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A0DC0" w14:textId="42B134C4" w:rsidR="00775A2D" w:rsidRDefault="003F1FA2">
      <w:pPr>
        <w:pStyle w:val="a8"/>
        <w:tabs>
          <w:tab w:val="clear" w:pos="8306"/>
          <w:tab w:val="right" w:pos="7088"/>
          <w:tab w:val="right" w:pos="9781"/>
        </w:tabs>
        <w:spacing w:after="120"/>
        <w:rPr>
          <w:b/>
          <w:bCs/>
          <w:sz w:val="22"/>
        </w:rPr>
      </w:pPr>
      <w:r>
        <w:rPr>
          <w:b/>
          <w:bCs/>
          <w:sz w:val="22"/>
        </w:rPr>
        <w:t>3GPP TSG-</w:t>
      </w:r>
      <w:r>
        <w:rPr>
          <w:rFonts w:hint="eastAsia"/>
          <w:b/>
          <w:bCs/>
          <w:sz w:val="22"/>
          <w:lang w:eastAsia="zh-CN"/>
        </w:rPr>
        <w:t>RAN WG2</w:t>
      </w:r>
      <w:r>
        <w:rPr>
          <w:b/>
          <w:bCs/>
          <w:sz w:val="22"/>
        </w:rPr>
        <w:t xml:space="preserve"> Meeting</w:t>
      </w:r>
      <w:r>
        <w:rPr>
          <w:rFonts w:hint="eastAsia"/>
          <w:b/>
          <w:bCs/>
          <w:sz w:val="22"/>
          <w:lang w:eastAsia="zh-CN"/>
        </w:rPr>
        <w:t xml:space="preserve"> 126</w:t>
      </w:r>
      <w:r>
        <w:rPr>
          <w:b/>
          <w:bCs/>
          <w:sz w:val="22"/>
        </w:rPr>
        <w:tab/>
      </w:r>
      <w:r>
        <w:rPr>
          <w:b/>
          <w:bCs/>
          <w:sz w:val="22"/>
        </w:rPr>
        <w:tab/>
      </w:r>
      <w:r>
        <w:rPr>
          <w:b/>
          <w:bCs/>
          <w:sz w:val="22"/>
        </w:rPr>
        <w:tab/>
      </w:r>
      <w:r>
        <w:rPr>
          <w:rFonts w:hint="eastAsia"/>
          <w:b/>
          <w:bCs/>
          <w:sz w:val="22"/>
          <w:lang w:eastAsia="zh-CN"/>
        </w:rPr>
        <w:t>R2-240</w:t>
      </w:r>
      <w:r w:rsidR="006B64FE" w:rsidRPr="006B64FE">
        <w:rPr>
          <w:b/>
          <w:bCs/>
          <w:sz w:val="22"/>
          <w:lang w:eastAsia="zh-CN"/>
        </w:rPr>
        <w:t>5017</w:t>
      </w:r>
    </w:p>
    <w:p w14:paraId="1AEA0DC1" w14:textId="77777777" w:rsidR="00775A2D" w:rsidRDefault="003F1FA2">
      <w:pPr>
        <w:pStyle w:val="a8"/>
        <w:tabs>
          <w:tab w:val="clear" w:pos="8306"/>
          <w:tab w:val="right" w:pos="9639"/>
        </w:tabs>
        <w:spacing w:after="120"/>
        <w:rPr>
          <w:b/>
          <w:bCs/>
          <w:sz w:val="22"/>
          <w:lang w:eastAsia="zh-CN"/>
        </w:rPr>
      </w:pPr>
      <w:r>
        <w:rPr>
          <w:rFonts w:hint="eastAsia"/>
          <w:b/>
          <w:bCs/>
          <w:sz w:val="22"/>
          <w:lang w:eastAsia="zh-CN"/>
        </w:rPr>
        <w:t>Fukuoka</w:t>
      </w:r>
      <w:r>
        <w:rPr>
          <w:b/>
          <w:bCs/>
          <w:sz w:val="22"/>
        </w:rPr>
        <w:t xml:space="preserve">, </w:t>
      </w:r>
      <w:r>
        <w:rPr>
          <w:rFonts w:hint="eastAsia"/>
          <w:b/>
          <w:bCs/>
          <w:sz w:val="22"/>
          <w:lang w:eastAsia="zh-CN"/>
        </w:rPr>
        <w:t>Japan</w:t>
      </w:r>
      <w:r>
        <w:rPr>
          <w:b/>
          <w:bCs/>
          <w:sz w:val="22"/>
        </w:rPr>
        <w:t xml:space="preserve">, </w:t>
      </w:r>
      <w:r>
        <w:rPr>
          <w:rFonts w:hint="eastAsia"/>
          <w:b/>
          <w:bCs/>
          <w:sz w:val="22"/>
          <w:lang w:eastAsia="zh-CN"/>
        </w:rPr>
        <w:t>May 20-24</w:t>
      </w:r>
    </w:p>
    <w:p w14:paraId="1AEA0DC2" w14:textId="77777777" w:rsidR="00775A2D" w:rsidRDefault="00775A2D">
      <w:pPr>
        <w:spacing w:after="120"/>
      </w:pPr>
    </w:p>
    <w:p w14:paraId="1AEA0DC3" w14:textId="74871ADE" w:rsidR="00775A2D" w:rsidRDefault="003F1FA2">
      <w:pPr>
        <w:spacing w:after="120"/>
        <w:ind w:left="1985" w:hanging="1985"/>
        <w:rPr>
          <w:bCs/>
          <w:lang w:eastAsia="zh-CN"/>
        </w:rPr>
      </w:pPr>
      <w:r>
        <w:rPr>
          <w:b/>
        </w:rPr>
        <w:t>Agenda item:</w:t>
      </w:r>
      <w:r>
        <w:rPr>
          <w:b/>
        </w:rPr>
        <w:tab/>
      </w:r>
      <w:r>
        <w:rPr>
          <w:rFonts w:hint="eastAsia"/>
          <w:b/>
          <w:bCs/>
          <w:lang w:eastAsia="zh-CN"/>
        </w:rPr>
        <w:t>8.</w:t>
      </w:r>
      <w:r w:rsidR="00AE6FCF">
        <w:rPr>
          <w:b/>
          <w:bCs/>
          <w:lang w:eastAsia="zh-CN"/>
        </w:rPr>
        <w:t>7</w:t>
      </w:r>
      <w:r>
        <w:rPr>
          <w:rFonts w:hint="eastAsia"/>
          <w:b/>
          <w:bCs/>
          <w:lang w:eastAsia="zh-CN"/>
        </w:rPr>
        <w:t>.</w:t>
      </w:r>
      <w:r w:rsidR="00AE6FCF">
        <w:rPr>
          <w:b/>
          <w:bCs/>
          <w:lang w:eastAsia="zh-CN"/>
        </w:rPr>
        <w:t>4</w:t>
      </w:r>
    </w:p>
    <w:p w14:paraId="1AEA0DC4" w14:textId="67A610C8" w:rsidR="00775A2D" w:rsidRPr="00AE6FCF" w:rsidRDefault="003F1FA2">
      <w:pPr>
        <w:spacing w:after="120"/>
        <w:ind w:left="1985" w:hanging="1985"/>
        <w:rPr>
          <w:bCs/>
          <w:lang w:val="en-US" w:eastAsia="zh-CN"/>
        </w:rPr>
      </w:pPr>
      <w:r>
        <w:rPr>
          <w:b/>
        </w:rPr>
        <w:t>Title:</w:t>
      </w:r>
      <w:r>
        <w:rPr>
          <w:b/>
        </w:rPr>
        <w:tab/>
      </w:r>
      <w:r>
        <w:rPr>
          <w:rFonts w:hint="eastAsia"/>
          <w:b/>
          <w:bCs/>
          <w:lang w:eastAsia="zh-CN"/>
        </w:rPr>
        <w:t>Further discussion on</w:t>
      </w:r>
      <w:r w:rsidR="00AE6FCF">
        <w:rPr>
          <w:b/>
          <w:bCs/>
          <w:lang w:eastAsia="zh-CN"/>
        </w:rPr>
        <w:t xml:space="preserve"> scheduling enhancement for </w:t>
      </w:r>
      <w:r w:rsidR="00AE6FCF">
        <w:rPr>
          <w:b/>
          <w:bCs/>
          <w:lang w:val="en-US" w:eastAsia="zh-CN"/>
        </w:rPr>
        <w:t>XR</w:t>
      </w:r>
    </w:p>
    <w:p w14:paraId="1AEA0DC5" w14:textId="77777777" w:rsidR="00775A2D" w:rsidRDefault="003F1FA2">
      <w:pPr>
        <w:spacing w:after="120"/>
        <w:ind w:left="1985" w:hanging="1985"/>
        <w:rPr>
          <w:bCs/>
          <w:lang w:eastAsia="zh-CN"/>
        </w:rPr>
      </w:pPr>
      <w:r>
        <w:rPr>
          <w:b/>
        </w:rPr>
        <w:t>Source:</w:t>
      </w:r>
      <w:r>
        <w:rPr>
          <w:bCs/>
        </w:rPr>
        <w:tab/>
      </w:r>
      <w:r>
        <w:rPr>
          <w:rFonts w:hint="eastAsia"/>
          <w:b/>
          <w:lang w:eastAsia="zh-CN"/>
        </w:rPr>
        <w:t>CMCC</w:t>
      </w:r>
    </w:p>
    <w:p w14:paraId="1AEA0DC6" w14:textId="77777777" w:rsidR="00775A2D" w:rsidRDefault="003F1FA2">
      <w:pPr>
        <w:spacing w:after="120"/>
        <w:ind w:left="1985" w:hanging="1985"/>
        <w:rPr>
          <w:bCs/>
        </w:rPr>
      </w:pPr>
      <w:r>
        <w:rPr>
          <w:b/>
        </w:rPr>
        <w:t>Document for:</w:t>
      </w:r>
      <w:r>
        <w:rPr>
          <w:bCs/>
        </w:rPr>
        <w:tab/>
      </w:r>
      <w:r>
        <w:rPr>
          <w:b/>
        </w:rPr>
        <w:t>Discussion</w:t>
      </w:r>
    </w:p>
    <w:p w14:paraId="1AEA0DC7" w14:textId="77777777" w:rsidR="00775A2D" w:rsidRDefault="00775A2D">
      <w:pPr>
        <w:pBdr>
          <w:bottom w:val="single" w:sz="4" w:space="1" w:color="auto"/>
        </w:pBdr>
        <w:spacing w:after="120"/>
      </w:pPr>
    </w:p>
    <w:p w14:paraId="1AEA0DC8" w14:textId="77777777" w:rsidR="00775A2D" w:rsidRDefault="00775A2D">
      <w:pPr>
        <w:spacing w:after="120"/>
      </w:pPr>
    </w:p>
    <w:p w14:paraId="1AEA0DC9" w14:textId="77777777" w:rsidR="00775A2D" w:rsidRDefault="003F1FA2">
      <w:pPr>
        <w:pStyle w:val="1"/>
      </w:pPr>
      <w:r>
        <w:t>1. Introduction</w:t>
      </w:r>
    </w:p>
    <w:p w14:paraId="1AEA0DCA" w14:textId="68354E60" w:rsidR="00775A2D" w:rsidRDefault="003F1FA2">
      <w:pPr>
        <w:spacing w:after="120"/>
        <w:rPr>
          <w:lang w:eastAsia="zh-CN"/>
        </w:rPr>
      </w:pPr>
      <w:r>
        <w:rPr>
          <w:rFonts w:hint="eastAsia"/>
          <w:lang w:eastAsia="zh-CN"/>
        </w:rPr>
        <w:t xml:space="preserve">In the last RAN2 </w:t>
      </w:r>
      <w:r>
        <w:rPr>
          <w:lang w:eastAsia="zh-CN"/>
        </w:rPr>
        <w:t>meeting [</w:t>
      </w:r>
      <w:r>
        <w:rPr>
          <w:rFonts w:hint="eastAsia"/>
          <w:lang w:eastAsia="zh-CN"/>
        </w:rPr>
        <w:t xml:space="preserve">1], some agreements have been reached on </w:t>
      </w:r>
      <w:r w:rsidR="00AE6FCF">
        <w:rPr>
          <w:lang w:eastAsia="zh-CN"/>
        </w:rPr>
        <w:t>scheduling enhancement for XR</w:t>
      </w:r>
      <w:r>
        <w:rPr>
          <w:rFonts w:hint="eastAsia"/>
          <w:lang w:eastAsia="zh-CN"/>
        </w:rPr>
        <w:t>:</w:t>
      </w:r>
    </w:p>
    <w:tbl>
      <w:tblPr>
        <w:tblStyle w:val="a9"/>
        <w:tblW w:w="0" w:type="auto"/>
        <w:tblLook w:val="04A0" w:firstRow="1" w:lastRow="0" w:firstColumn="1" w:lastColumn="0" w:noHBand="0" w:noVBand="1"/>
      </w:tblPr>
      <w:tblGrid>
        <w:gridCol w:w="9855"/>
      </w:tblGrid>
      <w:tr w:rsidR="00775A2D" w14:paraId="1AEA0DD3" w14:textId="77777777">
        <w:tc>
          <w:tcPr>
            <w:tcW w:w="9855" w:type="dxa"/>
          </w:tcPr>
          <w:p w14:paraId="36B78FD5" w14:textId="77777777" w:rsidR="00AE6FCF" w:rsidRPr="00AE6FCF" w:rsidRDefault="00AE6FCF" w:rsidP="00AE6FCF">
            <w:pPr>
              <w:pStyle w:val="Agreement"/>
              <w:numPr>
                <w:ilvl w:val="0"/>
                <w:numId w:val="5"/>
              </w:numPr>
              <w:tabs>
                <w:tab w:val="clear" w:pos="1619"/>
              </w:tabs>
              <w:spacing w:after="120"/>
              <w:ind w:left="593"/>
              <w:rPr>
                <w:sz w:val="20"/>
                <w:szCs w:val="20"/>
              </w:rPr>
            </w:pPr>
            <w:r w:rsidRPr="00AE6FCF">
              <w:rPr>
                <w:sz w:val="20"/>
                <w:szCs w:val="20"/>
              </w:rPr>
              <w:t xml:space="preserve">RAN2 will study whether/how to resolve the issue of data with low remaining time being delayed due to other data from LCHs with higher LCH priority when using the existing LCP procedure. </w:t>
            </w:r>
            <w:r w:rsidRPr="00AE6FCF">
              <w:rPr>
                <w:sz w:val="20"/>
                <w:szCs w:val="20"/>
                <w:u w:val="single"/>
              </w:rPr>
              <w:t>At least</w:t>
            </w:r>
            <w:r w:rsidRPr="00AE6FCF">
              <w:rPr>
                <w:sz w:val="20"/>
                <w:szCs w:val="20"/>
              </w:rPr>
              <w:t xml:space="preserve"> the following alternatives will be studied:</w:t>
            </w:r>
          </w:p>
          <w:p w14:paraId="3B15AC88" w14:textId="77777777" w:rsidR="00AE6FCF" w:rsidRPr="00AE6FCF" w:rsidRDefault="00AE6FCF" w:rsidP="00AE6FCF">
            <w:pPr>
              <w:pStyle w:val="Agreement"/>
              <w:numPr>
                <w:ilvl w:val="2"/>
                <w:numId w:val="5"/>
              </w:numPr>
              <w:tabs>
                <w:tab w:val="clear" w:pos="2160"/>
                <w:tab w:val="num" w:pos="877"/>
              </w:tabs>
              <w:spacing w:after="120"/>
              <w:ind w:left="593" w:firstLine="0"/>
              <w:rPr>
                <w:sz w:val="20"/>
                <w:szCs w:val="20"/>
              </w:rPr>
            </w:pPr>
            <w:r w:rsidRPr="00AE6FCF">
              <w:rPr>
                <w:sz w:val="20"/>
                <w:szCs w:val="20"/>
              </w:rPr>
              <w:t>Alternative 1: Enhance LCP restrictions/LCH selection.</w:t>
            </w:r>
          </w:p>
          <w:p w14:paraId="4988A231" w14:textId="77777777" w:rsidR="00AE6FCF" w:rsidRPr="00AE6FCF" w:rsidRDefault="00AE6FCF" w:rsidP="00AE6FCF">
            <w:pPr>
              <w:pStyle w:val="Agreement"/>
              <w:numPr>
                <w:ilvl w:val="2"/>
                <w:numId w:val="5"/>
              </w:numPr>
              <w:tabs>
                <w:tab w:val="clear" w:pos="2160"/>
                <w:tab w:val="num" w:pos="877"/>
              </w:tabs>
              <w:spacing w:after="120"/>
              <w:ind w:left="593" w:firstLine="0"/>
              <w:rPr>
                <w:sz w:val="20"/>
                <w:szCs w:val="20"/>
              </w:rPr>
            </w:pPr>
            <w:r w:rsidRPr="00AE6FCF">
              <w:rPr>
                <w:sz w:val="20"/>
                <w:szCs w:val="20"/>
              </w:rPr>
              <w:t>Alternative 2: Enhance LCH prioritization.</w:t>
            </w:r>
          </w:p>
          <w:p w14:paraId="19C301E7" w14:textId="77777777" w:rsidR="00AE6FCF" w:rsidRPr="00AE6FCF" w:rsidRDefault="00AE6FCF" w:rsidP="00AE6FCF">
            <w:pPr>
              <w:pStyle w:val="Agreement"/>
              <w:numPr>
                <w:ilvl w:val="0"/>
                <w:numId w:val="5"/>
              </w:numPr>
              <w:tabs>
                <w:tab w:val="clear" w:pos="1619"/>
              </w:tabs>
              <w:spacing w:after="120"/>
              <w:ind w:left="593"/>
              <w:rPr>
                <w:sz w:val="20"/>
                <w:szCs w:val="20"/>
              </w:rPr>
            </w:pPr>
            <w:r w:rsidRPr="00AE6FCF">
              <w:rPr>
                <w:sz w:val="20"/>
                <w:szCs w:val="20"/>
              </w:rPr>
              <w:t>RAN2 should consider potential impact on traffic from SRBs.</w:t>
            </w:r>
          </w:p>
          <w:p w14:paraId="1AEA0DD2" w14:textId="1E50D5F9" w:rsidR="00775A2D" w:rsidRPr="00AE6FCF" w:rsidRDefault="00AE6FCF" w:rsidP="00AE6FCF">
            <w:pPr>
              <w:pStyle w:val="Agreement"/>
              <w:numPr>
                <w:ilvl w:val="0"/>
                <w:numId w:val="5"/>
              </w:numPr>
              <w:tabs>
                <w:tab w:val="clear" w:pos="1619"/>
              </w:tabs>
              <w:spacing w:after="120"/>
              <w:ind w:left="593"/>
            </w:pPr>
            <w:r w:rsidRPr="00AE6FCF">
              <w:rPr>
                <w:sz w:val="20"/>
                <w:szCs w:val="20"/>
              </w:rPr>
              <w:t>RAN2 will study enhancing existing DSR with additional information, e.g. multiple pairs of remaining time/buffer information, importance. FFS whether this only includes more information on delay-critical data or also information about non-delay critical data.</w:t>
            </w:r>
          </w:p>
        </w:tc>
      </w:tr>
    </w:tbl>
    <w:p w14:paraId="216B2FFD" w14:textId="4B14EBC0" w:rsidR="002337BC" w:rsidRPr="009527EA" w:rsidRDefault="00221878">
      <w:pPr>
        <w:pStyle w:val="a8"/>
        <w:tabs>
          <w:tab w:val="clear" w:pos="4153"/>
          <w:tab w:val="clear" w:pos="8306"/>
        </w:tabs>
        <w:spacing w:after="120"/>
        <w:rPr>
          <w:rFonts w:eastAsiaTheme="minorEastAsia" w:hint="eastAsia"/>
          <w:lang w:eastAsia="zh-CN"/>
        </w:rPr>
      </w:pPr>
      <w:r w:rsidRPr="00221878">
        <w:t>Since the core of scheduling enhancement should be the scheduling algorithm, but the scheduling algorithm is largely determined by vendor implementation, this contribution will focus on discussing enhancements to LCP, as well as BSR and DSR.</w:t>
      </w:r>
    </w:p>
    <w:p w14:paraId="3BCEA4FD" w14:textId="77777777" w:rsidR="00221878" w:rsidRDefault="00221878">
      <w:pPr>
        <w:pStyle w:val="a8"/>
        <w:tabs>
          <w:tab w:val="clear" w:pos="4153"/>
          <w:tab w:val="clear" w:pos="8306"/>
        </w:tabs>
        <w:spacing w:after="120"/>
      </w:pPr>
    </w:p>
    <w:p w14:paraId="1AEA0DD6" w14:textId="36C46828" w:rsidR="00775A2D" w:rsidRPr="00221878" w:rsidRDefault="003F1FA2" w:rsidP="00221878">
      <w:pPr>
        <w:pStyle w:val="1"/>
      </w:pPr>
      <w:r>
        <w:t xml:space="preserve">2. </w:t>
      </w:r>
      <w:r>
        <w:rPr>
          <w:rFonts w:hint="eastAsia"/>
        </w:rPr>
        <w:t>Discussion</w:t>
      </w:r>
    </w:p>
    <w:p w14:paraId="1AEA0DD7" w14:textId="55211A56" w:rsidR="00775A2D" w:rsidRDefault="003F1FA2">
      <w:pPr>
        <w:pStyle w:val="2"/>
        <w:spacing w:before="120" w:after="120"/>
        <w:rPr>
          <w:rFonts w:eastAsiaTheme="minorEastAsia"/>
          <w:lang w:eastAsia="zh-CN"/>
        </w:rPr>
      </w:pPr>
      <w:r>
        <w:rPr>
          <w:rFonts w:eastAsiaTheme="minorEastAsia" w:hint="eastAsia"/>
          <w:lang w:eastAsia="zh-CN"/>
        </w:rPr>
        <w:t xml:space="preserve">2.1 </w:t>
      </w:r>
      <w:r w:rsidR="00872F9C">
        <w:rPr>
          <w:rFonts w:eastAsiaTheme="minorEastAsia" w:hint="eastAsia"/>
          <w:lang w:eastAsia="zh-CN"/>
        </w:rPr>
        <w:t>Delay</w:t>
      </w:r>
      <w:r w:rsidR="00872F9C">
        <w:rPr>
          <w:rFonts w:eastAsiaTheme="minorEastAsia"/>
          <w:lang w:eastAsia="zh-CN"/>
        </w:rPr>
        <w:t xml:space="preserve"> </w:t>
      </w:r>
      <w:r w:rsidR="00872F9C">
        <w:rPr>
          <w:rFonts w:eastAsiaTheme="minorEastAsia" w:hint="eastAsia"/>
          <w:lang w:eastAsia="zh-CN"/>
        </w:rPr>
        <w:t>aware</w:t>
      </w:r>
      <w:r w:rsidR="00872F9C">
        <w:rPr>
          <w:rFonts w:eastAsiaTheme="minorEastAsia"/>
          <w:lang w:eastAsia="zh-CN"/>
        </w:rPr>
        <w:t xml:space="preserve"> </w:t>
      </w:r>
      <w:r w:rsidR="00872F9C">
        <w:rPr>
          <w:rFonts w:eastAsiaTheme="minorEastAsia" w:hint="eastAsia"/>
          <w:lang w:eastAsia="zh-CN"/>
        </w:rPr>
        <w:t>scheduling</w:t>
      </w:r>
      <w:r w:rsidR="00872F9C">
        <w:rPr>
          <w:rFonts w:eastAsiaTheme="minorEastAsia"/>
          <w:lang w:eastAsia="zh-CN"/>
        </w:rPr>
        <w:t xml:space="preserve"> </w:t>
      </w:r>
      <w:r w:rsidR="00872F9C">
        <w:rPr>
          <w:rFonts w:eastAsiaTheme="minorEastAsia" w:hint="eastAsia"/>
          <w:lang w:eastAsia="zh-CN"/>
        </w:rPr>
        <w:t>enhancement</w:t>
      </w:r>
    </w:p>
    <w:p w14:paraId="540BDD9D" w14:textId="5A6B0E9B" w:rsidR="004E7917" w:rsidRDefault="004E7917">
      <w:pPr>
        <w:spacing w:after="120"/>
        <w:rPr>
          <w:rFonts w:eastAsiaTheme="minorEastAsia"/>
          <w:lang w:val="en-US" w:eastAsia="zh-CN"/>
        </w:rPr>
      </w:pPr>
      <w:r w:rsidRPr="004E7917">
        <w:rPr>
          <w:rFonts w:eastAsiaTheme="minorEastAsia"/>
          <w:lang w:val="en-US" w:eastAsia="zh-CN"/>
        </w:rPr>
        <w:t>In our previous contribution, we thoroughly examined the issue wh</w:t>
      </w:r>
      <w:r w:rsidRPr="004E7917">
        <w:rPr>
          <w:lang w:val="en-US" w:eastAsia="zh-CN"/>
        </w:rPr>
        <w:t>ere delay-</w:t>
      </w:r>
      <w:r w:rsidRPr="004E7917">
        <w:rPr>
          <w:lang w:eastAsia="zh-CN"/>
        </w:rPr>
        <w:t>critical</w:t>
      </w:r>
      <w:r w:rsidRPr="004E7917">
        <w:t xml:space="preserve"> </w:t>
      </w:r>
      <w:r w:rsidRPr="004E7917">
        <w:rPr>
          <w:lang w:val="en-US" w:eastAsia="zh-CN"/>
        </w:rPr>
        <w:t>data is impeded by higher-priority data (which may not be delay-</w:t>
      </w:r>
      <w:r w:rsidRPr="004E7917">
        <w:rPr>
          <w:lang w:eastAsia="zh-CN"/>
        </w:rPr>
        <w:t xml:space="preserve"> critical</w:t>
      </w:r>
      <w:r w:rsidRPr="004E7917">
        <w:rPr>
          <w:lang w:val="en-US" w:eastAsia="zh-CN"/>
        </w:rPr>
        <w:t>), leading to its eventual discard due to the e</w:t>
      </w:r>
      <w:r w:rsidRPr="004E7917">
        <w:rPr>
          <w:rFonts w:eastAsiaTheme="minorEastAsia"/>
          <w:lang w:val="en-US" w:eastAsia="zh-CN"/>
        </w:rPr>
        <w:t>xpiration of the PDCP discard timer.</w:t>
      </w:r>
    </w:p>
    <w:p w14:paraId="581C29B2" w14:textId="48801F2B" w:rsidR="004E7917" w:rsidRDefault="004E7917">
      <w:pPr>
        <w:spacing w:after="120"/>
        <w:rPr>
          <w:rFonts w:eastAsiaTheme="minorEastAsia"/>
          <w:lang w:val="en-US" w:eastAsia="zh-CN"/>
        </w:rPr>
      </w:pPr>
      <w:r w:rsidRPr="004E7917">
        <w:rPr>
          <w:rFonts w:eastAsiaTheme="minorEastAsia"/>
          <w:lang w:val="en-US" w:eastAsia="zh-CN"/>
        </w:rPr>
        <w:t>In our analysis, we also concluded that this issue is commonly referred to as the "starvation problem" in other domains. It is a prevalent concern in Fixed Priority Scheduling (FPS) systems, where tasks waiting to utilize a system resource are assigned different priorities. Under this scheme, a task with a higher priority is given precedence over a task with a lower priority when accessing a specific system resource. One of the drawbacks of this approach is that tasks with lower priorities may suffer from starvation when an excessive number of higher priority tasks are in the queue, preventing them from accessing the resource.</w:t>
      </w:r>
    </w:p>
    <w:p w14:paraId="76388E28" w14:textId="4C63B7E0" w:rsidR="004E7917" w:rsidRDefault="004E7917">
      <w:pPr>
        <w:spacing w:after="120"/>
        <w:rPr>
          <w:rFonts w:eastAsiaTheme="minorEastAsia"/>
          <w:lang w:val="en-US" w:eastAsia="zh-CN"/>
        </w:rPr>
      </w:pPr>
      <w:r w:rsidRPr="004E7917">
        <w:rPr>
          <w:rFonts w:eastAsiaTheme="minorEastAsia"/>
          <w:lang w:val="en-US" w:eastAsia="zh-CN"/>
        </w:rPr>
        <w:t>For the gNB scheduler, eac</w:t>
      </w:r>
      <w:r>
        <w:rPr>
          <w:rFonts w:eastAsiaTheme="minorEastAsia" w:hint="eastAsia"/>
          <w:lang w:val="en-US" w:eastAsia="zh-CN"/>
        </w:rPr>
        <w:t>h</w:t>
      </w:r>
      <w:r>
        <w:rPr>
          <w:rFonts w:eastAsiaTheme="minorEastAsia"/>
          <w:lang w:val="en-US" w:eastAsia="zh-CN"/>
        </w:rPr>
        <w:t xml:space="preserve"> </w:t>
      </w:r>
      <w:r w:rsidRPr="004E7917">
        <w:rPr>
          <w:rFonts w:eastAsiaTheme="minorEastAsia"/>
          <w:lang w:val="en-US" w:eastAsia="zh-CN"/>
        </w:rPr>
        <w:t xml:space="preserve">LCH can be likened to a task with a fixed priority. Fortunately, solutions to the starvation problem have been well-established in other domains. For instance, aging is a commonly employed and efficacious method to address starvation. The fundamental concept of aging involves incrementally raising </w:t>
      </w:r>
      <w:r w:rsidR="002337BC">
        <w:rPr>
          <w:rFonts w:eastAsiaTheme="minorEastAsia" w:hint="eastAsia"/>
          <w:lang w:val="en-US" w:eastAsia="zh-CN"/>
        </w:rPr>
        <w:t>or</w:t>
      </w:r>
      <w:r w:rsidR="002337BC">
        <w:rPr>
          <w:rFonts w:eastAsiaTheme="minorEastAsia"/>
          <w:lang w:val="en-US" w:eastAsia="zh-CN"/>
        </w:rPr>
        <w:t xml:space="preserve"> </w:t>
      </w:r>
      <w:r w:rsidR="002337BC">
        <w:rPr>
          <w:rFonts w:eastAsiaTheme="minorEastAsia" w:hint="eastAsia"/>
          <w:lang w:val="en-US" w:eastAsia="zh-CN"/>
        </w:rPr>
        <w:t>lowering</w:t>
      </w:r>
      <w:r w:rsidR="002337BC">
        <w:rPr>
          <w:rFonts w:eastAsiaTheme="minorEastAsia"/>
          <w:lang w:val="en-US" w:eastAsia="zh-CN"/>
        </w:rPr>
        <w:t xml:space="preserve"> </w:t>
      </w:r>
      <w:r w:rsidRPr="004E7917">
        <w:rPr>
          <w:rFonts w:eastAsiaTheme="minorEastAsia"/>
          <w:lang w:val="en-US" w:eastAsia="zh-CN"/>
        </w:rPr>
        <w:t>the priority of a task based on the duration of its wait in the ready queue. There are several methods to implement aging, but they all adhere to the principle that the priority of a process should escalate the longer it remains in the ready queue. The escalation in priority may or may not be directly proportional to the waiting time of the process.</w:t>
      </w:r>
    </w:p>
    <w:p w14:paraId="2891F607" w14:textId="27FBEA00" w:rsidR="002337BC" w:rsidRDefault="002337BC">
      <w:pPr>
        <w:spacing w:after="120"/>
        <w:rPr>
          <w:rFonts w:eastAsiaTheme="minorEastAsia"/>
          <w:lang w:val="en-US" w:eastAsia="zh-CN"/>
        </w:rPr>
      </w:pPr>
      <w:r w:rsidRPr="002337BC">
        <w:rPr>
          <w:rFonts w:eastAsiaTheme="minorEastAsia"/>
          <w:lang w:val="en-US" w:eastAsia="zh-CN"/>
        </w:rPr>
        <w:t xml:space="preserve">Hence, the </w:t>
      </w:r>
      <w:r w:rsidR="00F6213F">
        <w:rPr>
          <w:rFonts w:eastAsiaTheme="minorEastAsia"/>
          <w:lang w:val="en-US" w:eastAsia="zh-CN"/>
        </w:rPr>
        <w:t>2</w:t>
      </w:r>
      <w:r w:rsidRPr="002337BC">
        <w:rPr>
          <w:rFonts w:eastAsiaTheme="minorEastAsia"/>
          <w:lang w:val="en-US" w:eastAsia="zh-CN"/>
        </w:rPr>
        <w:t xml:space="preserve"> alternatives, LCH restriction and LCH prioritization, represent the lowering or raising of the priority of certain LCHs within the concept of aging, respectively. These two approaches are essentially similar, as they both involve modifying the priority of LCHs based on certain conditions. In </w:t>
      </w:r>
      <w:r w:rsidR="00602F18">
        <w:rPr>
          <w:rFonts w:eastAsiaTheme="minorEastAsia" w:hint="eastAsia"/>
          <w:lang w:val="en-US" w:eastAsia="zh-CN"/>
        </w:rPr>
        <w:t xml:space="preserve">TS </w:t>
      </w:r>
      <w:r w:rsidRPr="002337BC">
        <w:rPr>
          <w:rFonts w:eastAsiaTheme="minorEastAsia"/>
          <w:lang w:val="en-US" w:eastAsia="zh-CN"/>
        </w:rPr>
        <w:t>38.321, Logical Channel Prioritization (LCP) already encompasses two parts: Selection of logical channels (5.4.3.1.2) and Allocation of resources (5.4.3.1.3). Therefore, in our view, LCH restriction and LCH prioritization are fundamentally the same, both representing enhancements to LCP.</w:t>
      </w:r>
    </w:p>
    <w:p w14:paraId="6EDE2ED0" w14:textId="7200AEC4" w:rsidR="00F6213F" w:rsidRDefault="00F6213F" w:rsidP="00F6213F">
      <w:pPr>
        <w:spacing w:after="120"/>
        <w:ind w:left="1418" w:hangingChars="709" w:hanging="1418"/>
        <w:rPr>
          <w:rFonts w:eastAsiaTheme="minorEastAsia"/>
          <w:b/>
          <w:bCs/>
          <w:lang w:val="en-US" w:eastAsia="zh-CN"/>
        </w:rPr>
      </w:pPr>
      <w:r>
        <w:rPr>
          <w:rFonts w:eastAsiaTheme="minorEastAsia"/>
          <w:b/>
          <w:bCs/>
          <w:lang w:val="en-US" w:eastAsia="zh-CN"/>
        </w:rPr>
        <w:lastRenderedPageBreak/>
        <w:t xml:space="preserve">Observation 1: </w:t>
      </w:r>
      <w:r w:rsidR="00917D53" w:rsidRPr="00917D53">
        <w:rPr>
          <w:rFonts w:eastAsiaTheme="minorEastAsia"/>
          <w:b/>
          <w:bCs/>
          <w:lang w:val="en-US" w:eastAsia="zh-CN"/>
        </w:rPr>
        <w:t>Both LCP restriction and LCH prioritization involve adjusting (increasing or decreasing) the priority of LCHs</w:t>
      </w:r>
      <w:r w:rsidR="009527EA">
        <w:rPr>
          <w:rFonts w:eastAsiaTheme="minorEastAsia"/>
          <w:b/>
          <w:bCs/>
          <w:lang w:val="en-US" w:eastAsia="zh-CN"/>
        </w:rPr>
        <w:t>,</w:t>
      </w:r>
      <w:r w:rsidR="009527EA" w:rsidRPr="009527EA">
        <w:rPr>
          <w:rFonts w:eastAsiaTheme="minorEastAsia" w:hint="eastAsia"/>
          <w:b/>
          <w:bCs/>
          <w:lang w:val="en-US" w:eastAsia="zh-CN"/>
        </w:rPr>
        <w:t xml:space="preserve"> </w:t>
      </w:r>
      <w:r w:rsidR="009527EA">
        <w:rPr>
          <w:rFonts w:eastAsiaTheme="minorEastAsia" w:hint="eastAsia"/>
          <w:b/>
          <w:bCs/>
          <w:lang w:val="en-US" w:eastAsia="zh-CN"/>
        </w:rPr>
        <w:t xml:space="preserve">based on other factors, at least the remaining time for </w:t>
      </w:r>
      <w:r w:rsidR="009527EA" w:rsidRPr="009F165D">
        <w:rPr>
          <w:rFonts w:eastAsiaTheme="minorEastAsia"/>
          <w:b/>
          <w:bCs/>
          <w:lang w:val="en-US" w:eastAsia="zh-CN"/>
        </w:rPr>
        <w:t>delay-critical data</w:t>
      </w:r>
      <w:r w:rsidR="009527EA">
        <w:rPr>
          <w:rFonts w:eastAsiaTheme="minorEastAsia"/>
          <w:b/>
          <w:bCs/>
          <w:lang w:val="en-US" w:eastAsia="zh-CN"/>
        </w:rPr>
        <w:t>.</w:t>
      </w:r>
    </w:p>
    <w:p w14:paraId="7B3BA9F1" w14:textId="313B797C" w:rsidR="00917D53" w:rsidRPr="00917D53" w:rsidRDefault="00917D53" w:rsidP="00917D53">
      <w:pPr>
        <w:spacing w:after="120"/>
        <w:rPr>
          <w:lang w:val="en-US" w:eastAsia="zh-CN"/>
        </w:rPr>
      </w:pPr>
      <w:r w:rsidRPr="00917D53">
        <w:rPr>
          <w:lang w:val="en-US" w:eastAsia="zh-CN"/>
        </w:rPr>
        <w:t xml:space="preserve">Therefore, regardless of the </w:t>
      </w:r>
      <w:r w:rsidRPr="00917D53">
        <w:rPr>
          <w:lang w:eastAsia="zh-CN"/>
        </w:rPr>
        <w:t>altern</w:t>
      </w:r>
      <w:r w:rsidRPr="0051679B">
        <w:rPr>
          <w:lang w:eastAsia="zh-CN"/>
        </w:rPr>
        <w:t>ative</w:t>
      </w:r>
      <w:r w:rsidRPr="0051679B">
        <w:t xml:space="preserve"> </w:t>
      </w:r>
      <w:r w:rsidR="0051679B" w:rsidRPr="0051679B">
        <w:rPr>
          <w:lang w:eastAsia="zh-CN"/>
        </w:rPr>
        <w:t>chosen</w:t>
      </w:r>
      <w:r w:rsidR="0051679B" w:rsidRPr="0051679B">
        <w:t xml:space="preserve"> </w:t>
      </w:r>
      <w:r w:rsidR="0051679B" w:rsidRPr="0051679B">
        <w:rPr>
          <w:lang w:eastAsia="zh-CN"/>
        </w:rPr>
        <w:t>by</w:t>
      </w:r>
      <w:r w:rsidR="0051679B" w:rsidRPr="0051679B">
        <w:t xml:space="preserve"> </w:t>
      </w:r>
      <w:r w:rsidR="0051679B" w:rsidRPr="0051679B">
        <w:rPr>
          <w:lang w:eastAsia="zh-CN"/>
        </w:rPr>
        <w:t>RAN</w:t>
      </w:r>
      <w:r w:rsidRPr="0051679B">
        <w:t xml:space="preserve">, </w:t>
      </w:r>
      <w:r w:rsidRPr="00917D53">
        <w:rPr>
          <w:lang w:val="en-US" w:eastAsia="zh-CN"/>
        </w:rPr>
        <w:t xml:space="preserve">adjusting the priority of LCHs is imperative. Currently, the priority within the </w:t>
      </w:r>
      <w:r w:rsidRPr="00775172">
        <w:rPr>
          <w:rFonts w:ascii="Times New Roman" w:hAnsi="Times New Roman" w:cs="Times New Roman"/>
          <w:i/>
          <w:lang w:val="en-US" w:eastAsia="zh-CN"/>
        </w:rPr>
        <w:t>LogicalChannelConfig</w:t>
      </w:r>
      <w:r w:rsidRPr="00917D53">
        <w:rPr>
          <w:lang w:val="en-US" w:eastAsia="zh-CN"/>
        </w:rPr>
        <w:t xml:space="preserve"> is an enumerated value that cannot be modified. To facilitate the implementation of relate</w:t>
      </w:r>
      <w:r w:rsidRPr="0051679B">
        <w:t xml:space="preserve">d LCP </w:t>
      </w:r>
      <w:r w:rsidR="0051679B" w:rsidRPr="0051679B">
        <w:rPr>
          <w:lang w:eastAsia="zh-CN"/>
        </w:rPr>
        <w:t>enhancement</w:t>
      </w:r>
      <w:r w:rsidR="0051679B" w:rsidRPr="0051679B">
        <w:t xml:space="preserve"> </w:t>
      </w:r>
      <w:r w:rsidRPr="0051679B">
        <w:t>operations</w:t>
      </w:r>
      <w:r w:rsidRPr="00917D53">
        <w:rPr>
          <w:lang w:val="en-US" w:eastAsia="zh-CN"/>
        </w:rPr>
        <w:t>, it is crucial to first consider whether to assign a variable priority to LCHs. Subsequent discussions can focus on whether this variable priority should be semi-static or dynamic. If it is semi-static, the priority could be selected based on different remaining times; if it is dynamic, the priority could be finely tuned according to the remaining time.</w:t>
      </w:r>
    </w:p>
    <w:p w14:paraId="5F71F8C5" w14:textId="24EA8C10" w:rsidR="00917D53" w:rsidRDefault="00917D53" w:rsidP="00917D53">
      <w:pPr>
        <w:spacing w:after="120"/>
        <w:rPr>
          <w:lang w:val="en-US" w:eastAsia="zh-CN"/>
        </w:rPr>
      </w:pPr>
      <w:r w:rsidRPr="00917D53">
        <w:rPr>
          <w:lang w:val="en-US" w:eastAsia="zh-CN"/>
        </w:rPr>
        <w:t>From an implementation standpoint, complexity must be considered, and thus a dynamic approach may not be entirely suitable, especially when considering UE implementation.</w:t>
      </w:r>
    </w:p>
    <w:p w14:paraId="550C0F4A" w14:textId="63C3AA11" w:rsidR="0051679B" w:rsidRPr="0051679B" w:rsidRDefault="0051679B" w:rsidP="00917D53">
      <w:pPr>
        <w:spacing w:after="120"/>
        <w:rPr>
          <w:rFonts w:eastAsiaTheme="minorEastAsia"/>
          <w:lang w:val="en-US" w:eastAsia="zh-CN"/>
        </w:rPr>
      </w:pPr>
      <w:r>
        <w:rPr>
          <w:rFonts w:eastAsiaTheme="minorEastAsia" w:hint="eastAsia"/>
          <w:lang w:val="en-US" w:eastAsia="zh-CN"/>
        </w:rPr>
        <w:t>Anyway</w:t>
      </w:r>
      <w:r w:rsidRPr="0051679B">
        <w:rPr>
          <w:rFonts w:eastAsiaTheme="minorEastAsia"/>
          <w:lang w:val="en-US" w:eastAsia="zh-CN"/>
        </w:rPr>
        <w:t xml:space="preserve">, all of the aforementioned </w:t>
      </w:r>
      <w:r>
        <w:rPr>
          <w:rFonts w:eastAsiaTheme="minorEastAsia" w:hint="eastAsia"/>
          <w:lang w:val="en-US" w:eastAsia="zh-CN"/>
        </w:rPr>
        <w:t>alternative</w:t>
      </w:r>
      <w:r w:rsidR="00C661A8">
        <w:rPr>
          <w:rFonts w:eastAsiaTheme="minorEastAsia" w:hint="eastAsia"/>
          <w:lang w:val="en-US" w:eastAsia="zh-CN"/>
        </w:rPr>
        <w:t>s</w:t>
      </w:r>
      <w:r>
        <w:rPr>
          <w:rFonts w:eastAsiaTheme="minorEastAsia"/>
          <w:lang w:val="en-US" w:eastAsia="zh-CN"/>
        </w:rPr>
        <w:t xml:space="preserve"> </w:t>
      </w:r>
      <w:r w:rsidR="00C661A8" w:rsidRPr="0051679B">
        <w:rPr>
          <w:rFonts w:eastAsiaTheme="minorEastAsia"/>
          <w:lang w:val="en-US" w:eastAsia="zh-CN"/>
        </w:rPr>
        <w:t>necessitate</w:t>
      </w:r>
      <w:r w:rsidRPr="0051679B">
        <w:rPr>
          <w:rFonts w:eastAsiaTheme="minorEastAsia"/>
          <w:lang w:val="en-US" w:eastAsia="zh-CN"/>
        </w:rPr>
        <w:t xml:space="preserve"> that the priority of LCHs be adjustable. Consequently, RAN2 must first deliberate on the matter of whether to introduce variable priorities for LCHs.</w:t>
      </w:r>
    </w:p>
    <w:p w14:paraId="2D6B63C5" w14:textId="1E880A3A" w:rsidR="006C192E" w:rsidRPr="008D473E" w:rsidRDefault="006C192E" w:rsidP="006C192E">
      <w:pPr>
        <w:spacing w:after="120"/>
        <w:ind w:left="1138" w:hangingChars="567" w:hanging="1138"/>
        <w:rPr>
          <w:rFonts w:eastAsiaTheme="minorEastAsia"/>
          <w:b/>
          <w:bCs/>
          <w:lang w:val="en-US" w:eastAsia="zh-CN"/>
        </w:rPr>
      </w:pPr>
      <w:r w:rsidRPr="0051679B">
        <w:rPr>
          <w:b/>
          <w:bCs/>
        </w:rPr>
        <w:t xml:space="preserve">Proposal 1: </w:t>
      </w:r>
      <w:r w:rsidR="009527EA">
        <w:rPr>
          <w:rFonts w:eastAsia="宋体" w:hint="eastAsia"/>
          <w:b/>
          <w:bCs/>
          <w:lang w:val="en-US" w:eastAsia="zh-CN"/>
        </w:rPr>
        <w:t xml:space="preserve">It is proposed </w:t>
      </w:r>
      <w:r w:rsidR="009527EA">
        <w:rPr>
          <w:b/>
          <w:bCs/>
          <w:lang w:val="en-US"/>
        </w:rPr>
        <w:t xml:space="preserve">to discuss </w:t>
      </w:r>
      <w:r w:rsidR="009527EA">
        <w:rPr>
          <w:rFonts w:eastAsia="宋体" w:hint="eastAsia"/>
          <w:b/>
          <w:bCs/>
          <w:lang w:val="en-US" w:eastAsia="zh-CN"/>
        </w:rPr>
        <w:t>how</w:t>
      </w:r>
      <w:r w:rsidR="009527EA">
        <w:rPr>
          <w:b/>
          <w:bCs/>
          <w:lang w:val="en-US"/>
        </w:rPr>
        <w:t xml:space="preserve"> to introduce variable priority on LCH for both </w:t>
      </w:r>
      <w:r w:rsidR="009527EA">
        <w:rPr>
          <w:b/>
        </w:rPr>
        <w:t>LCP restriction and LCH prioritization.</w:t>
      </w:r>
    </w:p>
    <w:p w14:paraId="52BE7011" w14:textId="5B3CA048" w:rsidR="00F6213F" w:rsidRDefault="00C87A19">
      <w:pPr>
        <w:spacing w:after="120"/>
        <w:rPr>
          <w:rFonts w:eastAsiaTheme="minorEastAsia"/>
          <w:lang w:val="en-US" w:eastAsia="zh-CN"/>
        </w:rPr>
      </w:pPr>
      <w:r w:rsidRPr="00C87A19">
        <w:rPr>
          <w:rFonts w:eastAsiaTheme="minorEastAsia"/>
          <w:lang w:val="en-US" w:eastAsia="zh-CN"/>
        </w:rPr>
        <w:t>For LCP restrictions and LCH prioritization, while both methods can be considered to achieve delay-aware scheduling, there are indeed some differences in terms of implementation methods and complexity. Generally, only a small portion of the data is delay-critical. If, at certain times, the transmission of other majority data needs to be restricted to ensure the timeliness of the small portion of delay-critical data, there is no need to restrict the transmission of other</w:t>
      </w:r>
      <w:r>
        <w:rPr>
          <w:rFonts w:eastAsiaTheme="minorEastAsia" w:hint="eastAsia"/>
          <w:lang w:val="en-US" w:eastAsia="zh-CN"/>
        </w:rPr>
        <w:t xml:space="preserve"> </w:t>
      </w:r>
      <w:r w:rsidR="003E2201">
        <w:rPr>
          <w:rFonts w:eastAsiaTheme="minorEastAsia" w:hint="eastAsia"/>
          <w:lang w:val="en-US" w:eastAsia="zh-CN"/>
        </w:rPr>
        <w:t>non-delay-critical</w:t>
      </w:r>
      <w:r w:rsidRPr="00C87A19">
        <w:rPr>
          <w:rFonts w:eastAsiaTheme="minorEastAsia"/>
          <w:lang w:val="en-US" w:eastAsia="zh-CN"/>
        </w:rPr>
        <w:t xml:space="preserve"> data. This would also lead to a larger overhead in priority operations.</w:t>
      </w:r>
    </w:p>
    <w:p w14:paraId="77BD1C68" w14:textId="748D5268" w:rsidR="00A9738B" w:rsidRDefault="00A9738B">
      <w:pPr>
        <w:spacing w:after="120"/>
        <w:rPr>
          <w:rFonts w:eastAsiaTheme="minorEastAsia"/>
          <w:lang w:val="en-US" w:eastAsia="zh-CN"/>
        </w:rPr>
      </w:pPr>
      <w:r w:rsidRPr="00A9738B">
        <w:rPr>
          <w:rFonts w:eastAsiaTheme="minorEastAsia"/>
          <w:lang w:val="en-US" w:eastAsia="zh-CN"/>
        </w:rPr>
        <w:t>In other words, since the number of LCHs carrying delay-critical data is relatively small</w:t>
      </w:r>
      <w:r>
        <w:rPr>
          <w:rFonts w:eastAsiaTheme="minorEastAsia" w:hint="eastAsia"/>
          <w:lang w:val="en-US" w:eastAsia="zh-CN"/>
        </w:rPr>
        <w:t xml:space="preserve"> in </w:t>
      </w:r>
      <w:r>
        <w:rPr>
          <w:rFonts w:eastAsiaTheme="minorEastAsia"/>
          <w:lang w:val="en-US" w:eastAsia="zh-CN"/>
        </w:rPr>
        <w:t>most cases</w:t>
      </w:r>
      <w:r w:rsidRPr="00A9738B">
        <w:rPr>
          <w:rFonts w:eastAsiaTheme="minorEastAsia"/>
          <w:lang w:val="en-US" w:eastAsia="zh-CN"/>
        </w:rPr>
        <w:t>, employing LCP restriction would affect all non-delay-critical LCHs, resulting in greater complexity and configuration overhead. Conversely, LCH prioritization only requires modifying the priority of the specific delay-critical LCHs, thus minimizing disruptions.</w:t>
      </w:r>
    </w:p>
    <w:p w14:paraId="76B1CB36" w14:textId="7A28E306" w:rsidR="003E2201" w:rsidRPr="008D473E" w:rsidRDefault="003E2201" w:rsidP="003E2201">
      <w:pPr>
        <w:spacing w:after="120"/>
        <w:ind w:left="1138" w:hangingChars="567" w:hanging="1138"/>
        <w:rPr>
          <w:rFonts w:eastAsiaTheme="minorEastAsia"/>
          <w:b/>
          <w:bCs/>
          <w:lang w:val="en-US" w:eastAsia="zh-CN"/>
        </w:rPr>
      </w:pPr>
      <w:r w:rsidRPr="0051679B">
        <w:rPr>
          <w:b/>
          <w:bCs/>
        </w:rPr>
        <w:t xml:space="preserve">Proposal </w:t>
      </w:r>
      <w:r w:rsidR="00D80828">
        <w:rPr>
          <w:b/>
          <w:bCs/>
        </w:rPr>
        <w:t>2</w:t>
      </w:r>
      <w:r w:rsidRPr="0051679B">
        <w:rPr>
          <w:b/>
          <w:bCs/>
        </w:rPr>
        <w:t xml:space="preserve">: </w:t>
      </w:r>
      <w:r>
        <w:rPr>
          <w:rFonts w:eastAsia="宋体" w:hint="eastAsia"/>
          <w:b/>
          <w:bCs/>
          <w:lang w:val="en-US" w:eastAsia="zh-CN"/>
        </w:rPr>
        <w:t>R</w:t>
      </w:r>
      <w:r w:rsidRPr="00A60B1A">
        <w:rPr>
          <w:rFonts w:eastAsia="宋体"/>
          <w:b/>
          <w:bCs/>
          <w:lang w:val="en-US" w:eastAsia="zh-CN"/>
        </w:rPr>
        <w:t>AN2 is kindly suggest</w:t>
      </w:r>
      <w:r w:rsidR="00503B8F" w:rsidRPr="00A60B1A">
        <w:rPr>
          <w:rFonts w:eastAsia="宋体"/>
          <w:b/>
          <w:bCs/>
          <w:lang w:val="en-US" w:eastAsia="zh-CN"/>
        </w:rPr>
        <w:t>ed</w:t>
      </w:r>
      <w:r w:rsidRPr="00A60B1A">
        <w:rPr>
          <w:b/>
          <w:bCs/>
          <w:lang w:val="en-US"/>
        </w:rPr>
        <w:t xml:space="preserve"> to </w:t>
      </w:r>
      <w:r w:rsidRPr="00A60B1A">
        <w:rPr>
          <w:rFonts w:eastAsiaTheme="minorEastAsia"/>
          <w:b/>
          <w:bCs/>
          <w:lang w:val="en-US" w:eastAsia="zh-CN"/>
        </w:rPr>
        <w:t xml:space="preserve">prioritize the study of </w:t>
      </w:r>
      <w:r w:rsidR="00B24BA9">
        <w:rPr>
          <w:b/>
        </w:rPr>
        <w:t>LCH prioritization</w:t>
      </w:r>
      <w:r w:rsidR="00901565" w:rsidRPr="00A60B1A">
        <w:rPr>
          <w:rFonts w:eastAsiaTheme="minorEastAsia"/>
          <w:b/>
          <w:bCs/>
          <w:lang w:val="en-US" w:eastAsia="zh-CN"/>
        </w:rPr>
        <w:t xml:space="preserve"> due to</w:t>
      </w:r>
      <w:r w:rsidR="00BB6704" w:rsidRPr="00A60B1A">
        <w:rPr>
          <w:rFonts w:eastAsiaTheme="minorEastAsia"/>
          <w:b/>
          <w:bCs/>
          <w:lang w:val="en-US" w:eastAsia="zh-CN"/>
        </w:rPr>
        <w:t xml:space="preserve"> it</w:t>
      </w:r>
      <w:r w:rsidR="00A60B1A">
        <w:rPr>
          <w:rFonts w:eastAsiaTheme="minorEastAsia" w:hint="eastAsia"/>
          <w:b/>
          <w:bCs/>
          <w:lang w:val="en-US" w:eastAsia="zh-CN"/>
        </w:rPr>
        <w:t xml:space="preserve">s </w:t>
      </w:r>
      <w:r w:rsidR="00B24BA9">
        <w:rPr>
          <w:rFonts w:eastAsiaTheme="minorEastAsia"/>
          <w:b/>
          <w:bCs/>
          <w:lang w:val="en-US" w:eastAsia="zh-CN"/>
        </w:rPr>
        <w:t xml:space="preserve">less </w:t>
      </w:r>
      <w:r w:rsidR="00BB6704" w:rsidRPr="00A60B1A">
        <w:rPr>
          <w:rFonts w:eastAsiaTheme="minorEastAsia"/>
          <w:b/>
          <w:bCs/>
          <w:lang w:val="en-US" w:eastAsia="zh-CN"/>
        </w:rPr>
        <w:t>impact on non-delay-critical LCH</w:t>
      </w:r>
      <w:r w:rsidR="005E19A1">
        <w:rPr>
          <w:rFonts w:eastAsiaTheme="minorEastAsia"/>
          <w:b/>
          <w:bCs/>
          <w:lang w:val="en-US" w:eastAsia="zh-CN"/>
        </w:rPr>
        <w:t>s</w:t>
      </w:r>
      <w:r w:rsidR="00B24BA9">
        <w:rPr>
          <w:rFonts w:eastAsiaTheme="minorEastAsia"/>
          <w:b/>
          <w:bCs/>
          <w:lang w:val="en-US" w:eastAsia="zh-CN"/>
        </w:rPr>
        <w:t xml:space="preserve"> than LCP </w:t>
      </w:r>
      <w:r w:rsidR="00B24BA9">
        <w:rPr>
          <w:b/>
        </w:rPr>
        <w:t>restriction</w:t>
      </w:r>
      <w:r>
        <w:rPr>
          <w:b/>
        </w:rPr>
        <w:t>.</w:t>
      </w:r>
    </w:p>
    <w:p w14:paraId="3C1EE381" w14:textId="77777777" w:rsidR="003E2201" w:rsidRPr="003E2201" w:rsidRDefault="003E2201">
      <w:pPr>
        <w:spacing w:after="120"/>
        <w:rPr>
          <w:rFonts w:eastAsiaTheme="minorEastAsia"/>
          <w:lang w:val="en-US" w:eastAsia="zh-CN"/>
        </w:rPr>
      </w:pPr>
    </w:p>
    <w:p w14:paraId="1AEA0DE5" w14:textId="4DB5C1EF" w:rsidR="00775A2D" w:rsidRPr="00C661A8" w:rsidRDefault="003F1FA2">
      <w:pPr>
        <w:pStyle w:val="2"/>
        <w:spacing w:before="120" w:after="120"/>
        <w:rPr>
          <w:rFonts w:eastAsiaTheme="minorEastAsia"/>
          <w:lang w:eastAsia="zh-CN"/>
        </w:rPr>
      </w:pPr>
      <w:r w:rsidRPr="00C661A8">
        <w:t xml:space="preserve">2.2 </w:t>
      </w:r>
      <w:r w:rsidR="00C661A8">
        <w:rPr>
          <w:rFonts w:eastAsiaTheme="minorEastAsia"/>
          <w:lang w:eastAsia="zh-CN"/>
        </w:rPr>
        <w:t>I</w:t>
      </w:r>
      <w:r w:rsidR="00C661A8">
        <w:rPr>
          <w:rFonts w:eastAsiaTheme="minorEastAsia" w:hint="eastAsia"/>
          <w:lang w:eastAsia="zh-CN"/>
        </w:rPr>
        <w:t>mpact</w:t>
      </w:r>
      <w:r w:rsidR="00C661A8">
        <w:rPr>
          <w:rFonts w:eastAsiaTheme="minorEastAsia"/>
          <w:lang w:eastAsia="zh-CN"/>
        </w:rPr>
        <w:t xml:space="preserve"> </w:t>
      </w:r>
      <w:r w:rsidR="00C661A8">
        <w:rPr>
          <w:rFonts w:eastAsiaTheme="minorEastAsia" w:hint="eastAsia"/>
          <w:lang w:eastAsia="zh-CN"/>
        </w:rPr>
        <w:t>on</w:t>
      </w:r>
      <w:r w:rsidR="00C661A8">
        <w:rPr>
          <w:rFonts w:eastAsiaTheme="minorEastAsia"/>
          <w:lang w:eastAsia="zh-CN"/>
        </w:rPr>
        <w:t xml:space="preserve"> </w:t>
      </w:r>
      <w:r w:rsidR="00C661A8">
        <w:rPr>
          <w:rFonts w:eastAsiaTheme="minorEastAsia" w:hint="eastAsia"/>
          <w:lang w:eastAsia="zh-CN"/>
        </w:rPr>
        <w:t>non-delay-critical</w:t>
      </w:r>
      <w:r w:rsidR="00C661A8">
        <w:rPr>
          <w:rFonts w:eastAsiaTheme="minorEastAsia"/>
          <w:lang w:eastAsia="zh-CN"/>
        </w:rPr>
        <w:t xml:space="preserve"> </w:t>
      </w:r>
      <w:r w:rsidR="00C661A8">
        <w:rPr>
          <w:rFonts w:eastAsiaTheme="minorEastAsia" w:hint="eastAsia"/>
          <w:lang w:eastAsia="zh-CN"/>
        </w:rPr>
        <w:t>data</w:t>
      </w:r>
    </w:p>
    <w:p w14:paraId="4A2CC1AF" w14:textId="6F40512C" w:rsidR="00B90BB2" w:rsidRDefault="00B90BB2" w:rsidP="00C149FD">
      <w:pPr>
        <w:spacing w:after="120"/>
        <w:rPr>
          <w:rFonts w:eastAsiaTheme="minorEastAsia"/>
          <w:lang w:val="en-US" w:eastAsia="zh-CN"/>
        </w:rPr>
      </w:pPr>
      <w:r w:rsidRPr="00B90BB2">
        <w:rPr>
          <w:rFonts w:eastAsiaTheme="minorEastAsia"/>
          <w:lang w:eastAsia="zh-CN"/>
        </w:rPr>
        <w:t>The implementation of scheduling enhancements for delay-critical data introduces a new set of considerations</w:t>
      </w:r>
      <w:r>
        <w:rPr>
          <w:rFonts w:eastAsiaTheme="minorEastAsia"/>
          <w:lang w:val="en-US" w:eastAsia="zh-CN"/>
        </w:rPr>
        <w:t>, which may have impact on non-delay-critical data with high priority.</w:t>
      </w:r>
    </w:p>
    <w:p w14:paraId="1AEA0DF7" w14:textId="45491BC2" w:rsidR="00775A2D" w:rsidRPr="009F5AB9" w:rsidRDefault="00B90BB2" w:rsidP="00C149FD">
      <w:pPr>
        <w:spacing w:after="120"/>
        <w:rPr>
          <w:rFonts w:eastAsiaTheme="minorEastAsia"/>
          <w:lang w:eastAsia="zh-CN"/>
        </w:rPr>
      </w:pPr>
      <w:r w:rsidRPr="00B90BB2">
        <w:rPr>
          <w:rFonts w:eastAsiaTheme="minorEastAsia"/>
          <w:lang w:eastAsia="zh-CN"/>
        </w:rPr>
        <w:t>While it is true that non-delay-critical data will not be discarded, the delayed delivery of such data still poses certain risks. For example, in scenarios where there is a substantial volume of delay-critical data</w:t>
      </w:r>
      <w:r>
        <w:rPr>
          <w:rFonts w:eastAsiaTheme="minorEastAsia"/>
          <w:lang w:eastAsia="zh-CN"/>
        </w:rPr>
        <w:t xml:space="preserve"> with low delay critical data</w:t>
      </w:r>
      <w:r w:rsidRPr="00B90BB2">
        <w:rPr>
          <w:rFonts w:eastAsiaTheme="minorEastAsia"/>
          <w:lang w:eastAsia="zh-CN"/>
        </w:rPr>
        <w:t xml:space="preserve"> and physical resources are constrained, the prioritization of delay-critical data transmission could lead to higher-priority yet non-delay-critical data being </w:t>
      </w:r>
      <w:r>
        <w:rPr>
          <w:rFonts w:eastAsiaTheme="minorEastAsia" w:hint="eastAsia"/>
          <w:lang w:eastAsia="zh-CN"/>
        </w:rPr>
        <w:t>s</w:t>
      </w:r>
      <w:r w:rsidRPr="00B90BB2">
        <w:rPr>
          <w:rFonts w:eastAsiaTheme="minorEastAsia"/>
          <w:lang w:eastAsia="zh-CN"/>
        </w:rPr>
        <w:t>uperseded and not being transmitted. This outcome is undesirable and should be mitigated through appropriate scheduling strategies that balance the urgency of delay-critical data with the importance of other data types, ensuring that all data is eventually transmitted in a timely and efficient manner.</w:t>
      </w:r>
    </w:p>
    <w:p w14:paraId="2E196564" w14:textId="581CD740" w:rsidR="00B90BB2" w:rsidRPr="003260AE" w:rsidRDefault="00B90BB2" w:rsidP="003260AE">
      <w:pPr>
        <w:spacing w:after="120"/>
        <w:ind w:left="1418" w:hangingChars="709" w:hanging="1418"/>
        <w:rPr>
          <w:rFonts w:eastAsiaTheme="minorEastAsia"/>
          <w:b/>
          <w:bCs/>
          <w:lang w:val="en-US" w:eastAsia="zh-CN"/>
        </w:rPr>
      </w:pPr>
      <w:r w:rsidRPr="003260AE">
        <w:rPr>
          <w:rFonts w:eastAsiaTheme="minorEastAsia"/>
          <w:b/>
          <w:bCs/>
          <w:lang w:val="en-US" w:eastAsia="zh-CN"/>
        </w:rPr>
        <w:t xml:space="preserve">Observation 2: </w:t>
      </w:r>
      <w:r w:rsidR="003260AE" w:rsidRPr="003260AE">
        <w:rPr>
          <w:rFonts w:eastAsiaTheme="minorEastAsia"/>
          <w:b/>
          <w:bCs/>
          <w:lang w:val="en-US" w:eastAsia="zh-CN"/>
        </w:rPr>
        <w:t>The impact for non-delay-critical data caused by scheduling enhancement for delay critical data should be</w:t>
      </w:r>
      <w:r w:rsidRPr="003260AE">
        <w:rPr>
          <w:rFonts w:eastAsiaTheme="minorEastAsia"/>
          <w:b/>
          <w:bCs/>
          <w:lang w:val="en-US" w:eastAsia="zh-CN"/>
        </w:rPr>
        <w:t xml:space="preserve"> mitigated.</w:t>
      </w:r>
    </w:p>
    <w:p w14:paraId="1AEA0DF8" w14:textId="36E0C720" w:rsidR="00775A2D" w:rsidRDefault="003260AE">
      <w:pPr>
        <w:spacing w:after="120"/>
        <w:rPr>
          <w:rFonts w:eastAsiaTheme="minorEastAsia"/>
          <w:lang w:val="en-US" w:eastAsia="zh-CN"/>
        </w:rPr>
      </w:pPr>
      <w:r w:rsidRPr="003260AE">
        <w:rPr>
          <w:rFonts w:eastAsiaTheme="minorEastAsia"/>
          <w:lang w:val="en-US" w:eastAsia="zh-CN"/>
        </w:rPr>
        <w:t xml:space="preserve">Consequently, as a preliminary perspective, since the vast majority of XR data is </w:t>
      </w:r>
      <w:r>
        <w:rPr>
          <w:rFonts w:eastAsiaTheme="minorEastAsia"/>
          <w:lang w:val="en-US" w:eastAsia="zh-CN"/>
        </w:rPr>
        <w:t>born</w:t>
      </w:r>
      <w:r w:rsidRPr="003260AE">
        <w:rPr>
          <w:rFonts w:eastAsiaTheme="minorEastAsia"/>
          <w:lang w:val="en-US" w:eastAsia="zh-CN"/>
        </w:rPr>
        <w:t xml:space="preserve"> b</w:t>
      </w:r>
      <w:r>
        <w:rPr>
          <w:rFonts w:eastAsiaTheme="minorEastAsia" w:hint="eastAsia"/>
          <w:lang w:val="en-US" w:eastAsia="zh-CN"/>
        </w:rPr>
        <w:t>y</w:t>
      </w:r>
      <w:r w:rsidRPr="003260AE">
        <w:rPr>
          <w:rFonts w:eastAsiaTheme="minorEastAsia"/>
          <w:lang w:val="en-US" w:eastAsia="zh-CN"/>
        </w:rPr>
        <w:t xml:space="preserve"> DRBs, and the priority of DRB data typically does not exceed that of SRB, we contend that even when enhancing the priority of delay-critical data, it should not exceed the priority of the lowest-priority SRB.</w:t>
      </w:r>
    </w:p>
    <w:p w14:paraId="1225E071" w14:textId="62328351" w:rsidR="003260AE" w:rsidRPr="0051679B" w:rsidRDefault="003260AE" w:rsidP="003260AE">
      <w:pPr>
        <w:spacing w:after="120"/>
        <w:ind w:left="1138" w:hangingChars="567" w:hanging="1138"/>
        <w:rPr>
          <w:rFonts w:eastAsiaTheme="minorEastAsia"/>
          <w:b/>
          <w:bCs/>
          <w:lang w:val="en-US" w:eastAsia="zh-CN"/>
        </w:rPr>
      </w:pPr>
      <w:r w:rsidRPr="0051679B">
        <w:rPr>
          <w:b/>
          <w:bCs/>
        </w:rPr>
        <w:t xml:space="preserve">Proposal </w:t>
      </w:r>
      <w:r w:rsidR="00D80828">
        <w:rPr>
          <w:b/>
          <w:bCs/>
        </w:rPr>
        <w:t>3</w:t>
      </w:r>
      <w:r w:rsidRPr="0051679B">
        <w:rPr>
          <w:b/>
          <w:bCs/>
        </w:rPr>
        <w:t xml:space="preserve">: </w:t>
      </w:r>
      <w:r w:rsidRPr="0051679B">
        <w:rPr>
          <w:rFonts w:eastAsiaTheme="minorEastAsia"/>
          <w:b/>
          <w:bCs/>
          <w:lang w:eastAsia="zh-CN"/>
        </w:rPr>
        <w:t>RAN</w:t>
      </w:r>
      <w:r w:rsidRPr="0051679B">
        <w:rPr>
          <w:b/>
          <w:bCs/>
        </w:rPr>
        <w:t xml:space="preserve">2 </w:t>
      </w:r>
      <w:r w:rsidRPr="0051679B">
        <w:rPr>
          <w:rFonts w:eastAsiaTheme="minorEastAsia"/>
          <w:b/>
          <w:bCs/>
          <w:lang w:eastAsia="zh-CN"/>
        </w:rPr>
        <w:t>is</w:t>
      </w:r>
      <w:r w:rsidRPr="0051679B">
        <w:rPr>
          <w:b/>
          <w:bCs/>
        </w:rPr>
        <w:t xml:space="preserve"> </w:t>
      </w:r>
      <w:r w:rsidRPr="0051679B">
        <w:rPr>
          <w:b/>
          <w:bCs/>
          <w:lang w:val="en-US"/>
        </w:rPr>
        <w:t xml:space="preserve">kindly asked to </w:t>
      </w:r>
      <w:r>
        <w:rPr>
          <w:b/>
          <w:bCs/>
          <w:lang w:val="en-US"/>
        </w:rPr>
        <w:t>agree that the priority of DRB would not exceed any established SRB even with scheduling enhancement.</w:t>
      </w:r>
    </w:p>
    <w:p w14:paraId="2B68E3CC" w14:textId="25F536AD" w:rsidR="003260AE" w:rsidRDefault="002D2BBC">
      <w:pPr>
        <w:spacing w:after="120"/>
        <w:rPr>
          <w:rFonts w:eastAsiaTheme="minorEastAsia"/>
          <w:lang w:val="en-US" w:eastAsia="zh-CN"/>
        </w:rPr>
      </w:pPr>
      <w:r w:rsidRPr="002D2BBC">
        <w:rPr>
          <w:rFonts w:eastAsiaTheme="minorEastAsia"/>
          <w:lang w:val="en-US" w:eastAsia="zh-CN"/>
        </w:rPr>
        <w:t xml:space="preserve">If there are delay-critical data within multi-modal data, we propose that the priority of these delay-critical data, even </w:t>
      </w:r>
      <w:r>
        <w:rPr>
          <w:rFonts w:eastAsiaTheme="minorEastAsia" w:hint="eastAsia"/>
          <w:lang w:val="en-US" w:eastAsia="zh-CN"/>
        </w:rPr>
        <w:t>with</w:t>
      </w:r>
      <w:r>
        <w:rPr>
          <w:rFonts w:eastAsiaTheme="minorEastAsia"/>
          <w:lang w:val="en-US" w:eastAsia="zh-CN"/>
        </w:rPr>
        <w:t xml:space="preserve"> </w:t>
      </w:r>
      <w:r w:rsidRPr="002D2BBC">
        <w:rPr>
          <w:rFonts w:eastAsiaTheme="minorEastAsia"/>
          <w:lang w:val="en-US" w:eastAsia="zh-CN"/>
        </w:rPr>
        <w:t>scheduling enhancements, should not surpass the priority of the highest-priority L</w:t>
      </w:r>
      <w:r>
        <w:rPr>
          <w:rFonts w:eastAsiaTheme="minorEastAsia" w:hint="eastAsia"/>
          <w:lang w:val="en-US" w:eastAsia="zh-CN"/>
        </w:rPr>
        <w:t>CH</w:t>
      </w:r>
      <w:r w:rsidRPr="002D2BBC">
        <w:rPr>
          <w:rFonts w:eastAsiaTheme="minorEastAsia"/>
          <w:lang w:val="en-US" w:eastAsia="zh-CN"/>
        </w:rPr>
        <w:t xml:space="preserve"> or D</w:t>
      </w:r>
      <w:r>
        <w:rPr>
          <w:rFonts w:eastAsiaTheme="minorEastAsia" w:hint="eastAsia"/>
          <w:lang w:val="en-US" w:eastAsia="zh-CN"/>
        </w:rPr>
        <w:t>RB</w:t>
      </w:r>
      <w:r w:rsidRPr="002D2BBC">
        <w:rPr>
          <w:rFonts w:eastAsiaTheme="minorEastAsia"/>
          <w:lang w:val="en-US" w:eastAsia="zh-CN"/>
        </w:rPr>
        <w:t xml:space="preserve"> within the original multi-modal data. This consideration is based on the fact that </w:t>
      </w:r>
      <w:r>
        <w:rPr>
          <w:rFonts w:eastAsiaTheme="minorEastAsia" w:hint="eastAsia"/>
          <w:lang w:val="en-US" w:eastAsia="zh-CN"/>
        </w:rPr>
        <w:t>UE</w:t>
      </w:r>
      <w:r>
        <w:rPr>
          <w:rFonts w:eastAsiaTheme="minorEastAsia"/>
          <w:lang w:val="en-US" w:eastAsia="zh-CN"/>
        </w:rPr>
        <w:t xml:space="preserve"> </w:t>
      </w:r>
      <w:r w:rsidRPr="002D2BBC">
        <w:rPr>
          <w:rFonts w:eastAsiaTheme="minorEastAsia"/>
          <w:lang w:val="en-US" w:eastAsia="zh-CN"/>
        </w:rPr>
        <w:t>or gNB may have multiple services active at the same time. Elevating the priority of data for one</w:t>
      </w:r>
      <w:r>
        <w:rPr>
          <w:rFonts w:eastAsiaTheme="minorEastAsia"/>
          <w:lang w:val="en-US" w:eastAsia="zh-CN"/>
        </w:rPr>
        <w:t xml:space="preserve"> </w:t>
      </w:r>
      <w:r w:rsidRPr="002D2BBC">
        <w:rPr>
          <w:rFonts w:eastAsiaTheme="minorEastAsia"/>
          <w:lang w:val="en-US" w:eastAsia="zh-CN"/>
        </w:rPr>
        <w:t>multi-modal service should not impede the delivery of data for other users, particularly when physical resources are scarce.</w:t>
      </w:r>
    </w:p>
    <w:p w14:paraId="55CDB63C" w14:textId="4C2F6E52" w:rsidR="002D2BBC" w:rsidRPr="002D2BBC" w:rsidRDefault="002D2BBC" w:rsidP="002D2BBC">
      <w:pPr>
        <w:spacing w:after="120"/>
        <w:ind w:left="1138" w:hangingChars="567" w:hanging="1138"/>
        <w:rPr>
          <w:rFonts w:eastAsiaTheme="minorEastAsia"/>
          <w:b/>
          <w:bCs/>
          <w:lang w:val="en-US" w:eastAsia="zh-CN"/>
        </w:rPr>
      </w:pPr>
      <w:r w:rsidRPr="002D2BBC">
        <w:rPr>
          <w:b/>
          <w:bCs/>
        </w:rPr>
        <w:t xml:space="preserve">Proposal </w:t>
      </w:r>
      <w:r w:rsidR="00D80828">
        <w:rPr>
          <w:b/>
          <w:bCs/>
        </w:rPr>
        <w:t>4</w:t>
      </w:r>
      <w:r w:rsidRPr="002D2BBC">
        <w:rPr>
          <w:b/>
          <w:bCs/>
        </w:rPr>
        <w:t xml:space="preserve">: </w:t>
      </w:r>
      <w:r w:rsidRPr="002D2BBC">
        <w:rPr>
          <w:rFonts w:eastAsiaTheme="minorEastAsia"/>
          <w:b/>
          <w:bCs/>
          <w:lang w:eastAsia="zh-CN"/>
        </w:rPr>
        <w:t>RAN</w:t>
      </w:r>
      <w:r w:rsidRPr="002D2BBC">
        <w:rPr>
          <w:b/>
          <w:bCs/>
        </w:rPr>
        <w:t xml:space="preserve">2 </w:t>
      </w:r>
      <w:r w:rsidRPr="002D2BBC">
        <w:rPr>
          <w:rFonts w:eastAsiaTheme="minorEastAsia"/>
          <w:b/>
          <w:bCs/>
          <w:lang w:eastAsia="zh-CN"/>
        </w:rPr>
        <w:t>is</w:t>
      </w:r>
      <w:r w:rsidRPr="002D2BBC">
        <w:rPr>
          <w:b/>
          <w:bCs/>
        </w:rPr>
        <w:t xml:space="preserve"> </w:t>
      </w:r>
      <w:r w:rsidRPr="002D2BBC">
        <w:rPr>
          <w:b/>
          <w:bCs/>
          <w:lang w:val="en-US"/>
        </w:rPr>
        <w:t xml:space="preserve">kindly asked to agree that the priority of </w:t>
      </w:r>
      <w:r w:rsidRPr="002D2BBC">
        <w:rPr>
          <w:rFonts w:eastAsiaTheme="minorEastAsia"/>
          <w:b/>
          <w:bCs/>
          <w:lang w:val="en-US" w:eastAsia="zh-CN"/>
        </w:rPr>
        <w:t>single</w:t>
      </w:r>
      <w:r w:rsidRPr="002D2BBC">
        <w:rPr>
          <w:b/>
          <w:bCs/>
          <w:lang w:val="en-US"/>
        </w:rPr>
        <w:t xml:space="preserve"> </w:t>
      </w:r>
      <w:r w:rsidRPr="002D2BBC">
        <w:rPr>
          <w:rFonts w:eastAsiaTheme="minorEastAsia"/>
          <w:b/>
          <w:bCs/>
          <w:lang w:val="en-US" w:eastAsia="zh-CN"/>
        </w:rPr>
        <w:t>modal</w:t>
      </w:r>
      <w:r w:rsidRPr="002D2BBC">
        <w:rPr>
          <w:b/>
          <w:bCs/>
          <w:lang w:val="en-US"/>
        </w:rPr>
        <w:t xml:space="preserve"> </w:t>
      </w:r>
      <w:r w:rsidRPr="002D2BBC">
        <w:rPr>
          <w:rFonts w:eastAsiaTheme="minorEastAsia"/>
          <w:b/>
          <w:bCs/>
          <w:lang w:val="en-US" w:eastAsia="zh-CN"/>
        </w:rPr>
        <w:t>data</w:t>
      </w:r>
      <w:r w:rsidRPr="002D2BBC">
        <w:rPr>
          <w:b/>
          <w:bCs/>
          <w:lang w:val="en-US"/>
        </w:rPr>
        <w:t xml:space="preserve"> </w:t>
      </w:r>
      <w:r w:rsidRPr="002D2BBC">
        <w:rPr>
          <w:rFonts w:eastAsiaTheme="minorEastAsia"/>
          <w:b/>
          <w:bCs/>
          <w:lang w:val="en-US" w:eastAsia="zh-CN"/>
        </w:rPr>
        <w:t>from</w:t>
      </w:r>
      <w:r w:rsidRPr="002D2BBC">
        <w:rPr>
          <w:b/>
          <w:bCs/>
          <w:lang w:val="en-US"/>
        </w:rPr>
        <w:t xml:space="preserve"> </w:t>
      </w:r>
      <w:r w:rsidRPr="002D2BBC">
        <w:rPr>
          <w:rFonts w:eastAsia="宋体"/>
          <w:b/>
          <w:bCs/>
          <w:lang w:val="en-US" w:eastAsia="zh-CN"/>
        </w:rPr>
        <w:t xml:space="preserve">a multi-modal data </w:t>
      </w:r>
      <w:r w:rsidRPr="002D2BBC">
        <w:rPr>
          <w:b/>
          <w:bCs/>
          <w:lang w:val="en-US"/>
        </w:rPr>
        <w:t xml:space="preserve">would not exceed </w:t>
      </w:r>
      <w:r w:rsidRPr="002D2BBC">
        <w:rPr>
          <w:rFonts w:eastAsiaTheme="minorEastAsia"/>
          <w:b/>
          <w:bCs/>
          <w:lang w:val="en-US" w:eastAsia="zh-CN"/>
        </w:rPr>
        <w:t>the</w:t>
      </w:r>
      <w:r w:rsidRPr="002D2BBC">
        <w:rPr>
          <w:b/>
          <w:bCs/>
          <w:lang w:val="en-US"/>
        </w:rPr>
        <w:t xml:space="preserve"> </w:t>
      </w:r>
      <w:r w:rsidRPr="002D2BBC">
        <w:rPr>
          <w:rFonts w:eastAsiaTheme="minorEastAsia"/>
          <w:b/>
          <w:bCs/>
          <w:lang w:val="en-US" w:eastAsia="zh-CN"/>
        </w:rPr>
        <w:t>highest</w:t>
      </w:r>
      <w:r w:rsidRPr="002D2BBC">
        <w:rPr>
          <w:b/>
          <w:bCs/>
          <w:lang w:val="en-US"/>
        </w:rPr>
        <w:t xml:space="preserve"> </w:t>
      </w:r>
      <w:r w:rsidRPr="002D2BBC">
        <w:rPr>
          <w:rFonts w:eastAsiaTheme="minorEastAsia"/>
          <w:b/>
          <w:bCs/>
          <w:lang w:val="en-US" w:eastAsia="zh-CN"/>
        </w:rPr>
        <w:t>priority of that multi-modal data</w:t>
      </w:r>
      <w:r w:rsidRPr="002D2BBC">
        <w:rPr>
          <w:b/>
          <w:bCs/>
          <w:lang w:val="en-US"/>
        </w:rPr>
        <w:t xml:space="preserve"> even with scheduling enhancement.</w:t>
      </w:r>
    </w:p>
    <w:p w14:paraId="4B3F4883" w14:textId="4FC44897" w:rsidR="002D2BBC" w:rsidRDefault="002D2BBC">
      <w:pPr>
        <w:spacing w:after="120"/>
        <w:rPr>
          <w:rFonts w:eastAsiaTheme="minorEastAsia"/>
          <w:lang w:val="en-US" w:eastAsia="zh-CN"/>
        </w:rPr>
      </w:pPr>
      <w:r w:rsidRPr="002D2BBC">
        <w:rPr>
          <w:rFonts w:eastAsiaTheme="minorEastAsia"/>
          <w:lang w:val="en-US" w:eastAsia="zh-CN"/>
        </w:rPr>
        <w:lastRenderedPageBreak/>
        <w:t xml:space="preserve">However, for non-multimodal data, determining the range of its priority for scheduling enhancements is more challenging. To facilitate </w:t>
      </w:r>
      <w:r>
        <w:rPr>
          <w:rFonts w:eastAsiaTheme="minorEastAsia" w:hint="eastAsia"/>
          <w:lang w:val="en-US" w:eastAsia="zh-CN"/>
        </w:rPr>
        <w:t>discussion</w:t>
      </w:r>
      <w:r w:rsidRPr="002D2BBC">
        <w:rPr>
          <w:rFonts w:eastAsiaTheme="minorEastAsia"/>
          <w:lang w:val="en-US" w:eastAsia="zh-CN"/>
        </w:rPr>
        <w:t>, the handling of this aspect can be left to</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gNB</w:t>
      </w:r>
      <w:r>
        <w:rPr>
          <w:rFonts w:eastAsiaTheme="minorEastAsia"/>
          <w:lang w:val="en-US" w:eastAsia="zh-CN"/>
        </w:rPr>
        <w:t xml:space="preserve"> </w:t>
      </w:r>
      <w:r>
        <w:rPr>
          <w:rFonts w:eastAsiaTheme="minorEastAsia" w:hint="eastAsia"/>
          <w:lang w:val="en-US" w:eastAsia="zh-CN"/>
        </w:rPr>
        <w:t>implementation</w:t>
      </w:r>
      <w:r w:rsidRPr="002D2BBC">
        <w:rPr>
          <w:rFonts w:eastAsiaTheme="minorEastAsia"/>
          <w:lang w:val="en-US" w:eastAsia="zh-CN"/>
        </w:rPr>
        <w:t>.</w:t>
      </w:r>
    </w:p>
    <w:p w14:paraId="7CD5DF0F" w14:textId="15F786A5" w:rsidR="002D2BBC" w:rsidRPr="000443F2" w:rsidRDefault="002D2BBC" w:rsidP="002D2BBC">
      <w:pPr>
        <w:spacing w:after="120"/>
        <w:ind w:left="1138" w:hangingChars="567" w:hanging="1138"/>
        <w:rPr>
          <w:rFonts w:eastAsiaTheme="minorEastAsia"/>
          <w:b/>
          <w:bCs/>
          <w:lang w:val="en-US" w:eastAsia="zh-CN"/>
        </w:rPr>
      </w:pPr>
      <w:r w:rsidRPr="000443F2">
        <w:rPr>
          <w:b/>
          <w:bCs/>
        </w:rPr>
        <w:t xml:space="preserve">Proposal </w:t>
      </w:r>
      <w:r w:rsidR="00D80828">
        <w:rPr>
          <w:b/>
          <w:bCs/>
        </w:rPr>
        <w:t>5</w:t>
      </w:r>
      <w:r w:rsidRPr="000443F2">
        <w:rPr>
          <w:b/>
          <w:bCs/>
        </w:rPr>
        <w:t xml:space="preserve">: </w:t>
      </w:r>
      <w:r w:rsidRPr="000443F2">
        <w:rPr>
          <w:rFonts w:eastAsiaTheme="minorEastAsia"/>
          <w:b/>
          <w:bCs/>
          <w:lang w:eastAsia="zh-CN"/>
        </w:rPr>
        <w:t>RAN</w:t>
      </w:r>
      <w:r w:rsidRPr="000443F2">
        <w:rPr>
          <w:b/>
          <w:bCs/>
        </w:rPr>
        <w:t xml:space="preserve">2 </w:t>
      </w:r>
      <w:r w:rsidRPr="000443F2">
        <w:rPr>
          <w:rFonts w:eastAsiaTheme="minorEastAsia"/>
          <w:b/>
          <w:bCs/>
          <w:lang w:eastAsia="zh-CN"/>
        </w:rPr>
        <w:t>is</w:t>
      </w:r>
      <w:r w:rsidRPr="000443F2">
        <w:rPr>
          <w:b/>
          <w:bCs/>
        </w:rPr>
        <w:t xml:space="preserve"> </w:t>
      </w:r>
      <w:r w:rsidRPr="000443F2">
        <w:rPr>
          <w:b/>
          <w:bCs/>
          <w:lang w:val="en-US"/>
        </w:rPr>
        <w:t xml:space="preserve">kindly asked to agree that </w:t>
      </w:r>
      <w:r w:rsidR="000443F2" w:rsidRPr="000443F2">
        <w:rPr>
          <w:rFonts w:eastAsiaTheme="minorEastAsia"/>
          <w:b/>
          <w:bCs/>
          <w:lang w:val="en-US" w:eastAsia="zh-CN"/>
        </w:rPr>
        <w:t>for non-multimodal data, its priority after scheduling enhancement is up to UE or gNB implementation</w:t>
      </w:r>
      <w:r w:rsidR="000443F2">
        <w:rPr>
          <w:rFonts w:eastAsiaTheme="minorEastAsia"/>
          <w:b/>
          <w:bCs/>
          <w:lang w:val="en-US" w:eastAsia="zh-CN"/>
        </w:rPr>
        <w:t xml:space="preserve"> and no higher than SRB</w:t>
      </w:r>
      <w:r w:rsidRPr="000443F2">
        <w:rPr>
          <w:b/>
          <w:bCs/>
          <w:lang w:val="en-US"/>
        </w:rPr>
        <w:t>.</w:t>
      </w:r>
    </w:p>
    <w:p w14:paraId="38219ECD" w14:textId="77777777" w:rsidR="002D2BBC" w:rsidRPr="002D2BBC" w:rsidRDefault="002D2BBC">
      <w:pPr>
        <w:spacing w:after="120"/>
        <w:rPr>
          <w:rFonts w:eastAsiaTheme="minorEastAsia"/>
          <w:lang w:val="en-US" w:eastAsia="zh-CN"/>
        </w:rPr>
      </w:pPr>
    </w:p>
    <w:p w14:paraId="1AEA0DF9" w14:textId="4BE17727" w:rsidR="00775A2D" w:rsidRDefault="003F1FA2">
      <w:pPr>
        <w:pStyle w:val="2"/>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3</w:t>
      </w:r>
      <w:r>
        <w:rPr>
          <w:rFonts w:eastAsiaTheme="minorEastAsia" w:hint="eastAsia"/>
          <w:lang w:val="en-US" w:eastAsia="zh-CN"/>
        </w:rPr>
        <w:t xml:space="preserve"> </w:t>
      </w:r>
      <w:r w:rsidR="00C661A8" w:rsidRPr="00C661A8">
        <w:rPr>
          <w:rFonts w:eastAsiaTheme="minorEastAsia"/>
          <w:lang w:eastAsia="zh-CN"/>
        </w:rPr>
        <w:t>BSR and DSR enhancement</w:t>
      </w:r>
    </w:p>
    <w:p w14:paraId="471DE89D" w14:textId="77777777" w:rsidR="00D35F15" w:rsidRDefault="000443F2">
      <w:pPr>
        <w:spacing w:after="120"/>
        <w:rPr>
          <w:rFonts w:eastAsiaTheme="minorEastAsia"/>
          <w:lang w:val="en-US" w:eastAsia="zh-CN"/>
        </w:rPr>
      </w:pPr>
      <w:r w:rsidRPr="000443F2">
        <w:rPr>
          <w:rFonts w:eastAsiaTheme="minorEastAsia"/>
          <w:lang w:val="en-US" w:eastAsia="zh-CN"/>
        </w:rPr>
        <w:t xml:space="preserve">For the enhancement of DSR and BSR, after thorough analysis, we identify two primary objectives: </w:t>
      </w:r>
    </w:p>
    <w:p w14:paraId="6F2BF720" w14:textId="287B43E9" w:rsidR="00D35F15" w:rsidRDefault="00D35F15" w:rsidP="00D35F15">
      <w:pPr>
        <w:spacing w:after="120"/>
        <w:rPr>
          <w:rFonts w:eastAsiaTheme="minorEastAsia"/>
          <w:lang w:val="en-US" w:eastAsia="zh-CN"/>
        </w:rPr>
      </w:pPr>
      <w:r>
        <w:rPr>
          <w:rFonts w:eastAsiaTheme="minorEastAsia"/>
          <w:lang w:val="en-US" w:eastAsia="zh-CN"/>
        </w:rPr>
        <w:t>Objective 1:</w:t>
      </w:r>
    </w:p>
    <w:p w14:paraId="7A83B7C1" w14:textId="2DADEA1B" w:rsidR="00D35F15" w:rsidRDefault="00D35F15" w:rsidP="00D35F15">
      <w:pPr>
        <w:spacing w:after="120"/>
        <w:ind w:leftChars="213" w:left="426"/>
        <w:rPr>
          <w:rFonts w:eastAsiaTheme="minorEastAsia"/>
          <w:lang w:val="en-US" w:eastAsia="zh-CN"/>
        </w:rPr>
      </w:pPr>
      <w:r>
        <w:rPr>
          <w:rFonts w:eastAsiaTheme="minorEastAsia"/>
          <w:lang w:val="en-US" w:eastAsia="zh-CN"/>
        </w:rPr>
        <w:t>To</w:t>
      </w:r>
      <w:r w:rsidR="000443F2" w:rsidRPr="000443F2">
        <w:rPr>
          <w:rFonts w:eastAsiaTheme="minorEastAsia"/>
          <w:lang w:val="en-US" w:eastAsia="zh-CN"/>
        </w:rPr>
        <w:t xml:space="preserve"> enhance scheduling for delay-critical data by providing more detailed information about its </w:t>
      </w:r>
      <w:r>
        <w:rPr>
          <w:rFonts w:eastAsiaTheme="minorEastAsia"/>
          <w:lang w:val="en-US" w:eastAsia="zh-CN"/>
        </w:rPr>
        <w:t>delay status and/or data volume</w:t>
      </w:r>
      <w:r w:rsidR="000443F2" w:rsidRPr="000443F2">
        <w:rPr>
          <w:rFonts w:eastAsiaTheme="minorEastAsia"/>
          <w:lang w:val="en-US" w:eastAsia="zh-CN"/>
        </w:rPr>
        <w:t xml:space="preserve">, thereby facilitating the implementation of delay-aware scheduling enhancements. </w:t>
      </w:r>
    </w:p>
    <w:p w14:paraId="4BD37D09" w14:textId="77777777" w:rsidR="00D35F15" w:rsidRDefault="00D35F15" w:rsidP="00D35F15">
      <w:pPr>
        <w:spacing w:after="120"/>
        <w:rPr>
          <w:rFonts w:eastAsiaTheme="minorEastAsia"/>
          <w:lang w:val="en-US" w:eastAsia="zh-CN"/>
        </w:rPr>
      </w:pPr>
      <w:r>
        <w:rPr>
          <w:rFonts w:eastAsiaTheme="minorEastAsia"/>
          <w:lang w:val="en-US" w:eastAsia="zh-CN"/>
        </w:rPr>
        <w:t>Objective 2:</w:t>
      </w:r>
    </w:p>
    <w:p w14:paraId="1AEA0E01" w14:textId="530F4A63" w:rsidR="00775A2D" w:rsidRDefault="00D35F15" w:rsidP="00D35F15">
      <w:pPr>
        <w:spacing w:after="120"/>
        <w:ind w:leftChars="213" w:left="426"/>
        <w:rPr>
          <w:rFonts w:eastAsiaTheme="minorEastAsia"/>
          <w:lang w:val="en-US" w:eastAsia="zh-CN"/>
        </w:rPr>
      </w:pPr>
      <w:r>
        <w:rPr>
          <w:rFonts w:eastAsiaTheme="minorEastAsia"/>
          <w:lang w:val="en-US" w:eastAsia="zh-CN"/>
        </w:rPr>
        <w:t>T</w:t>
      </w:r>
      <w:r w:rsidR="000443F2" w:rsidRPr="000443F2">
        <w:rPr>
          <w:rFonts w:eastAsiaTheme="minorEastAsia"/>
          <w:lang w:val="en-US" w:eastAsia="zh-CN"/>
        </w:rPr>
        <w:t>o prevent delay-critical data from adversely affecting non-delay-critical data, such as blocking or causing more severe starvation issues due to the elevated priority of delay-critical data.</w:t>
      </w:r>
    </w:p>
    <w:p w14:paraId="02F7CCC7" w14:textId="2F3CC617" w:rsidR="004126D2" w:rsidRDefault="00BB2BCE" w:rsidP="004126D2">
      <w:pPr>
        <w:spacing w:after="120"/>
      </w:pPr>
      <w:r w:rsidRPr="00BB2BCE">
        <w:rPr>
          <w:rFonts w:eastAsiaTheme="minorEastAsia"/>
          <w:lang w:val="en-US" w:eastAsia="zh-CN"/>
        </w:rPr>
        <w:t xml:space="preserve">For Objective 1, </w:t>
      </w:r>
      <w:r>
        <w:rPr>
          <w:rFonts w:eastAsiaTheme="minorEastAsia"/>
          <w:lang w:val="en-US" w:eastAsia="zh-CN"/>
        </w:rPr>
        <w:t>it</w:t>
      </w:r>
      <w:r>
        <w:rPr>
          <w:rFonts w:eastAsiaTheme="minorEastAsia" w:hint="eastAsia"/>
          <w:lang w:val="en-US" w:eastAsia="zh-CN"/>
        </w:rPr>
        <w:t xml:space="preserve"> is </w:t>
      </w:r>
      <w:r w:rsidR="00293073">
        <w:rPr>
          <w:rFonts w:eastAsiaTheme="minorEastAsia"/>
          <w:lang w:val="en-US" w:eastAsia="zh-CN"/>
        </w:rPr>
        <w:t>bel</w:t>
      </w:r>
      <w:r w:rsidR="00293073" w:rsidRPr="00BB2BCE">
        <w:rPr>
          <w:rFonts w:eastAsiaTheme="minorEastAsia"/>
          <w:lang w:val="en-US" w:eastAsia="zh-CN"/>
        </w:rPr>
        <w:t>ieved</w:t>
      </w:r>
      <w:r w:rsidRPr="00BB2BCE">
        <w:rPr>
          <w:rFonts w:eastAsiaTheme="minorEastAsia"/>
          <w:lang w:val="en-US" w:eastAsia="zh-CN"/>
        </w:rPr>
        <w:t xml:space="preserve"> that obtaining more information about delay-critical data could be beneficial, as the current signaling methods do not enable the gNB to accurately ascertain the amount of delay-critical data or the corresponding precise data volume. This is because the delay status refers to the shortest remaining value of the running PDCP discard timer among all PDCP SDUs that are buffered for an LCG but have not been </w:t>
      </w:r>
      <w:r w:rsidR="00620CB4">
        <w:rPr>
          <w:rFonts w:eastAsiaTheme="minorEastAsia"/>
          <w:lang w:val="en-US" w:eastAsia="zh-CN"/>
        </w:rPr>
        <w:t>transmit</w:t>
      </w:r>
      <w:r w:rsidR="00620CB4" w:rsidRPr="00BB2BCE">
        <w:rPr>
          <w:rFonts w:eastAsiaTheme="minorEastAsia"/>
          <w:lang w:val="en-US" w:eastAsia="zh-CN"/>
        </w:rPr>
        <w:t>ted</w:t>
      </w:r>
      <w:r w:rsidRPr="00BB2BCE">
        <w:rPr>
          <w:rFonts w:eastAsiaTheme="minorEastAsia"/>
          <w:lang w:val="en-US" w:eastAsia="zh-CN"/>
        </w:rPr>
        <w:t xml:space="preserve"> in any MAC PDU.</w:t>
      </w:r>
      <w:r w:rsidR="005057D2">
        <w:rPr>
          <w:rFonts w:eastAsiaTheme="minorEastAsia" w:hint="eastAsia"/>
          <w:lang w:val="en-US" w:eastAsia="zh-CN"/>
        </w:rPr>
        <w:t xml:space="preserve"> </w:t>
      </w:r>
      <w:r w:rsidR="004126D2">
        <w:rPr>
          <w:rFonts w:eastAsiaTheme="minorEastAsia"/>
          <w:lang w:val="en-US" w:eastAsia="zh-CN"/>
        </w:rPr>
        <w:t>Wh</w:t>
      </w:r>
      <w:r w:rsidR="004126D2" w:rsidRPr="004126D2">
        <w:rPr>
          <w:rFonts w:eastAsiaTheme="minorEastAsia"/>
          <w:lang w:val="en-US" w:eastAsia="zh-CN"/>
        </w:rPr>
        <w:t>ile t</w:t>
      </w:r>
      <w:r w:rsidR="004126D2" w:rsidRPr="004126D2">
        <w:t xml:space="preserve">he </w:t>
      </w:r>
      <w:r w:rsidR="004126D2">
        <w:t>buffer size field indicates the total amount of delay-critical UL data for an LCG</w:t>
      </w:r>
      <w:r w:rsidR="00CA2B5B">
        <w:t>.</w:t>
      </w:r>
    </w:p>
    <w:p w14:paraId="7EEA8F01" w14:textId="732F0FDA" w:rsidR="00FE1894" w:rsidRDefault="00FE1894" w:rsidP="004126D2">
      <w:pPr>
        <w:spacing w:after="120"/>
        <w:rPr>
          <w:rFonts w:eastAsiaTheme="minorEastAsia"/>
          <w:lang w:val="en-US" w:eastAsia="zh-CN"/>
        </w:rPr>
      </w:pPr>
      <w:r w:rsidRPr="00FE1894">
        <w:rPr>
          <w:rFonts w:eastAsiaTheme="minorEastAsia"/>
          <w:lang w:val="en-US" w:eastAsia="zh-CN"/>
        </w:rPr>
        <w:t>Therefore, we propose that the definition of the content in DSR</w:t>
      </w:r>
      <w:r w:rsidR="0035561B">
        <w:rPr>
          <w:rFonts w:eastAsiaTheme="minorEastAsia" w:hint="eastAsia"/>
          <w:lang w:val="en-US" w:eastAsia="zh-CN"/>
        </w:rPr>
        <w:t xml:space="preserve"> may</w:t>
      </w:r>
      <w:r w:rsidRPr="00FE1894">
        <w:rPr>
          <w:rFonts w:eastAsiaTheme="minorEastAsia"/>
          <w:lang w:val="en-US" w:eastAsia="zh-CN"/>
        </w:rPr>
        <w:t xml:space="preserve"> be revised. The reported remaining time in the DSR should be the maximum value among the PDCP discard timers of </w:t>
      </w:r>
      <w:r w:rsidR="0035561B">
        <w:rPr>
          <w:rFonts w:eastAsiaTheme="minorEastAsia" w:hint="eastAsia"/>
          <w:lang w:val="en-US" w:eastAsia="zh-CN"/>
        </w:rPr>
        <w:t xml:space="preserve">buffer size for </w:t>
      </w:r>
      <w:r w:rsidR="0035561B" w:rsidRPr="00FE1894">
        <w:rPr>
          <w:rFonts w:eastAsiaTheme="minorEastAsia"/>
          <w:lang w:val="en-US" w:eastAsia="zh-CN"/>
        </w:rPr>
        <w:t>corresponding</w:t>
      </w:r>
      <w:r w:rsidRPr="00FE1894">
        <w:rPr>
          <w:rFonts w:eastAsiaTheme="minorEastAsia"/>
          <w:lang w:val="en-US" w:eastAsia="zh-CN"/>
        </w:rPr>
        <w:t xml:space="preserve"> LCG. Additionally, multiple </w:t>
      </w:r>
      <w:r w:rsidR="0035561B">
        <w:rPr>
          <w:rFonts w:eastAsiaTheme="minorEastAsia" w:hint="eastAsia"/>
          <w:lang w:val="en-US" w:eastAsia="zh-CN"/>
        </w:rPr>
        <w:t xml:space="preserve">pairs </w:t>
      </w:r>
      <w:r w:rsidRPr="00FE1894">
        <w:rPr>
          <w:rFonts w:eastAsiaTheme="minorEastAsia"/>
          <w:lang w:val="en-US" w:eastAsia="zh-CN"/>
        </w:rPr>
        <w:t>of remaining status and buffer size should be allowed to be reported in the DSR to facilitate the gNB in obtaining detailed information about the buffered data.</w:t>
      </w:r>
    </w:p>
    <w:p w14:paraId="37DB5E5B" w14:textId="39E0D107" w:rsidR="00637CBD" w:rsidRPr="00466954" w:rsidRDefault="00637CBD" w:rsidP="00466954">
      <w:pPr>
        <w:spacing w:after="120"/>
        <w:ind w:left="1418" w:hangingChars="709" w:hanging="1418"/>
        <w:rPr>
          <w:rFonts w:eastAsiaTheme="minorEastAsia"/>
          <w:b/>
          <w:bCs/>
          <w:lang w:val="en-US" w:eastAsia="zh-CN"/>
        </w:rPr>
      </w:pPr>
      <w:r w:rsidRPr="003260AE">
        <w:rPr>
          <w:rFonts w:eastAsiaTheme="minorEastAsia"/>
          <w:b/>
          <w:bCs/>
          <w:lang w:val="en-US" w:eastAsia="zh-CN"/>
        </w:rPr>
        <w:t xml:space="preserve">Observation </w:t>
      </w:r>
      <w:r>
        <w:rPr>
          <w:rFonts w:eastAsiaTheme="minorEastAsia" w:hint="eastAsia"/>
          <w:b/>
          <w:bCs/>
          <w:lang w:val="en-US" w:eastAsia="zh-CN"/>
        </w:rPr>
        <w:t>3</w:t>
      </w:r>
      <w:r w:rsidRPr="003260AE">
        <w:rPr>
          <w:rFonts w:eastAsiaTheme="minorEastAsia"/>
          <w:b/>
          <w:bCs/>
          <w:lang w:val="en-US" w:eastAsia="zh-CN"/>
        </w:rPr>
        <w:t xml:space="preserve">: </w:t>
      </w:r>
      <w:r w:rsidR="00D95178">
        <w:rPr>
          <w:rFonts w:eastAsiaTheme="minorEastAsia" w:hint="eastAsia"/>
          <w:b/>
          <w:bCs/>
          <w:lang w:val="en-US" w:eastAsia="zh-CN"/>
        </w:rPr>
        <w:t xml:space="preserve">Since DSR reports </w:t>
      </w:r>
      <w:r w:rsidR="00D95178">
        <w:rPr>
          <w:rFonts w:eastAsiaTheme="minorEastAsia"/>
          <w:b/>
          <w:bCs/>
          <w:lang w:val="en-US" w:eastAsia="zh-CN"/>
        </w:rPr>
        <w:t xml:space="preserve">only the shortest </w:t>
      </w:r>
      <w:r w:rsidR="00AB0EDC">
        <w:rPr>
          <w:rFonts w:eastAsiaTheme="minorEastAsia"/>
          <w:b/>
          <w:bCs/>
          <w:lang w:val="en-US" w:eastAsia="zh-CN"/>
        </w:rPr>
        <w:t>remaining</w:t>
      </w:r>
      <w:r w:rsidR="00D95178">
        <w:rPr>
          <w:rFonts w:eastAsiaTheme="minorEastAsia"/>
          <w:b/>
          <w:bCs/>
          <w:lang w:val="en-US" w:eastAsia="zh-CN"/>
        </w:rPr>
        <w:t xml:space="preserve"> time of all delay</w:t>
      </w:r>
      <w:r w:rsidR="008221E7">
        <w:rPr>
          <w:rFonts w:eastAsiaTheme="minorEastAsia"/>
          <w:b/>
          <w:bCs/>
          <w:lang w:val="en-US" w:eastAsia="zh-CN"/>
        </w:rPr>
        <w:t xml:space="preserve">-critical data </w:t>
      </w:r>
      <w:r w:rsidR="00A1571C">
        <w:rPr>
          <w:rFonts w:eastAsiaTheme="minorEastAsia"/>
          <w:b/>
          <w:bCs/>
          <w:lang w:val="en-US" w:eastAsia="zh-CN"/>
        </w:rPr>
        <w:t xml:space="preserve">while </w:t>
      </w:r>
      <w:r w:rsidR="008221E7">
        <w:rPr>
          <w:rFonts w:eastAsiaTheme="minorEastAsia"/>
          <w:b/>
          <w:bCs/>
          <w:lang w:val="en-US" w:eastAsia="zh-CN"/>
        </w:rPr>
        <w:t>the volume of all buffered delay critical data</w:t>
      </w:r>
      <w:r w:rsidR="00466954">
        <w:rPr>
          <w:rFonts w:eastAsiaTheme="minorEastAsia"/>
          <w:b/>
          <w:bCs/>
          <w:lang w:val="en-US" w:eastAsia="zh-CN"/>
        </w:rPr>
        <w:t>, current DSR cannot provide accurate remaining time and its corresponding buffer size.</w:t>
      </w:r>
    </w:p>
    <w:p w14:paraId="0D5D4451" w14:textId="005FC48F" w:rsidR="0036785F" w:rsidRPr="0036785F" w:rsidRDefault="0036785F" w:rsidP="0036785F">
      <w:pPr>
        <w:spacing w:after="120"/>
        <w:ind w:left="1138" w:hangingChars="567" w:hanging="1138"/>
        <w:rPr>
          <w:rFonts w:eastAsiaTheme="minorEastAsia"/>
          <w:b/>
          <w:bCs/>
          <w:lang w:val="en-US" w:eastAsia="zh-CN"/>
        </w:rPr>
      </w:pPr>
      <w:r w:rsidRPr="000443F2">
        <w:rPr>
          <w:b/>
          <w:bCs/>
        </w:rPr>
        <w:t xml:space="preserve">Proposal </w:t>
      </w:r>
      <w:r w:rsidR="00D80828">
        <w:rPr>
          <w:b/>
          <w:bCs/>
        </w:rPr>
        <w:t>6</w:t>
      </w:r>
      <w:r w:rsidRPr="000443F2">
        <w:rPr>
          <w:b/>
          <w:bCs/>
        </w:rPr>
        <w:t xml:space="preserve">: </w:t>
      </w:r>
      <w:r w:rsidRPr="000443F2">
        <w:rPr>
          <w:rFonts w:eastAsiaTheme="minorEastAsia"/>
          <w:b/>
          <w:bCs/>
          <w:lang w:eastAsia="zh-CN"/>
        </w:rPr>
        <w:t>RAN</w:t>
      </w:r>
      <w:r w:rsidRPr="000443F2">
        <w:rPr>
          <w:b/>
          <w:bCs/>
        </w:rPr>
        <w:t xml:space="preserve">2 </w:t>
      </w:r>
      <w:r w:rsidRPr="000443F2">
        <w:rPr>
          <w:rFonts w:eastAsiaTheme="minorEastAsia"/>
          <w:b/>
          <w:bCs/>
          <w:lang w:eastAsia="zh-CN"/>
        </w:rPr>
        <w:t>is</w:t>
      </w:r>
      <w:r w:rsidRPr="000443F2">
        <w:rPr>
          <w:b/>
          <w:bCs/>
        </w:rPr>
        <w:t xml:space="preserve"> </w:t>
      </w:r>
      <w:r w:rsidRPr="000443F2">
        <w:rPr>
          <w:b/>
          <w:bCs/>
          <w:lang w:val="en-US"/>
        </w:rPr>
        <w:t>kindly a</w:t>
      </w:r>
      <w:r w:rsidRPr="001D0757">
        <w:rPr>
          <w:b/>
          <w:bCs/>
          <w:lang w:val="en-US"/>
        </w:rPr>
        <w:t xml:space="preserve">sked to </w:t>
      </w:r>
      <w:r w:rsidRPr="001D0757">
        <w:rPr>
          <w:rFonts w:eastAsiaTheme="minorEastAsia"/>
          <w:b/>
          <w:bCs/>
          <w:lang w:val="en-US" w:eastAsia="zh-CN"/>
        </w:rPr>
        <w:t xml:space="preserve">study </w:t>
      </w:r>
      <w:r>
        <w:rPr>
          <w:rFonts w:eastAsiaTheme="minorEastAsia"/>
          <w:b/>
          <w:bCs/>
          <w:lang w:val="en-US" w:eastAsia="zh-CN"/>
        </w:rPr>
        <w:t>DSR enhancement for reporting</w:t>
      </w:r>
      <w:r w:rsidR="00466954">
        <w:rPr>
          <w:rFonts w:eastAsiaTheme="minorEastAsia"/>
          <w:b/>
          <w:bCs/>
          <w:lang w:val="en-US" w:eastAsia="zh-CN"/>
        </w:rPr>
        <w:t xml:space="preserve"> </w:t>
      </w:r>
      <w:r w:rsidR="003C5267">
        <w:rPr>
          <w:rFonts w:eastAsiaTheme="minorEastAsia"/>
          <w:b/>
          <w:bCs/>
          <w:lang w:val="en-US" w:eastAsia="zh-CN"/>
        </w:rPr>
        <w:t>remai</w:t>
      </w:r>
      <w:r w:rsidR="008F2290">
        <w:rPr>
          <w:rFonts w:eastAsiaTheme="minorEastAsia"/>
          <w:b/>
          <w:bCs/>
          <w:lang w:val="en-US" w:eastAsia="zh-CN"/>
        </w:rPr>
        <w:t>ni</w:t>
      </w:r>
      <w:r w:rsidR="003C5267">
        <w:rPr>
          <w:rFonts w:eastAsiaTheme="minorEastAsia"/>
          <w:b/>
          <w:bCs/>
          <w:lang w:val="en-US" w:eastAsia="zh-CN"/>
        </w:rPr>
        <w:t xml:space="preserve">ng time and the </w:t>
      </w:r>
      <w:r w:rsidR="008F2290">
        <w:rPr>
          <w:rFonts w:eastAsiaTheme="minorEastAsia"/>
          <w:b/>
          <w:bCs/>
          <w:lang w:val="en-US" w:eastAsia="zh-CN"/>
        </w:rPr>
        <w:t xml:space="preserve">accurate </w:t>
      </w:r>
      <w:r w:rsidR="00D7547F">
        <w:rPr>
          <w:rFonts w:eastAsiaTheme="minorEastAsia"/>
          <w:b/>
          <w:bCs/>
          <w:lang w:val="en-US" w:eastAsia="zh-CN"/>
        </w:rPr>
        <w:t>amount of delay-critical data</w:t>
      </w:r>
      <w:r w:rsidR="00541C65">
        <w:rPr>
          <w:rFonts w:eastAsiaTheme="minorEastAsia"/>
          <w:b/>
          <w:bCs/>
          <w:lang w:val="en-US" w:eastAsia="zh-CN"/>
        </w:rPr>
        <w:t xml:space="preserve"> whose remaining time is less than the value reported in DSR</w:t>
      </w:r>
      <w:r w:rsidRPr="000443F2">
        <w:rPr>
          <w:b/>
          <w:bCs/>
          <w:lang w:val="en-US"/>
        </w:rPr>
        <w:t>.</w:t>
      </w:r>
    </w:p>
    <w:p w14:paraId="038F4778" w14:textId="356A6510" w:rsidR="000443F2" w:rsidRDefault="005C2B84">
      <w:pPr>
        <w:spacing w:after="120"/>
        <w:rPr>
          <w:rFonts w:eastAsiaTheme="minorEastAsia"/>
          <w:lang w:val="en-US" w:eastAsia="zh-CN"/>
        </w:rPr>
      </w:pPr>
      <w:r w:rsidRPr="005C2B84">
        <w:rPr>
          <w:rFonts w:eastAsiaTheme="minorEastAsia"/>
          <w:lang w:val="en-US" w:eastAsia="zh-CN"/>
        </w:rPr>
        <w:t xml:space="preserve">For Object 2, since BSR already includes information about both delay-critical data and non-delay-critical data, when a new BSR is reported, gNB only needs to determine whether the data transmitted by </w:t>
      </w:r>
      <w:r>
        <w:rPr>
          <w:rFonts w:eastAsiaTheme="minorEastAsia" w:hint="eastAsia"/>
          <w:lang w:val="en-US" w:eastAsia="zh-CN"/>
        </w:rPr>
        <w:t>UE</w:t>
      </w:r>
      <w:r w:rsidRPr="005C2B84">
        <w:rPr>
          <w:rFonts w:eastAsiaTheme="minorEastAsia"/>
          <w:lang w:val="en-US" w:eastAsia="zh-CN"/>
        </w:rPr>
        <w:t xml:space="preserve"> is delay-critical or not. At this point, gNB can </w:t>
      </w:r>
      <w:r w:rsidR="000E6EFD">
        <w:rPr>
          <w:rFonts w:eastAsiaTheme="minorEastAsia" w:hint="eastAsia"/>
          <w:lang w:val="en-US" w:eastAsia="zh-CN"/>
        </w:rPr>
        <w:t>gather related</w:t>
      </w:r>
      <w:r w:rsidRPr="005C2B84">
        <w:rPr>
          <w:rFonts w:eastAsiaTheme="minorEastAsia"/>
          <w:lang w:val="en-US" w:eastAsia="zh-CN"/>
        </w:rPr>
        <w:t xml:space="preserve"> </w:t>
      </w:r>
      <w:r w:rsidR="000E6EFD">
        <w:rPr>
          <w:rFonts w:eastAsiaTheme="minorEastAsia" w:hint="eastAsia"/>
          <w:lang w:val="en-US" w:eastAsia="zh-CN"/>
        </w:rPr>
        <w:t xml:space="preserve">information via </w:t>
      </w:r>
      <w:r w:rsidRPr="005C2B84">
        <w:rPr>
          <w:rFonts w:eastAsiaTheme="minorEastAsia"/>
          <w:lang w:val="en-US" w:eastAsia="zh-CN"/>
        </w:rPr>
        <w:t xml:space="preserve">DSR. Similarly, when a new DSR is reported, the gNB can also obtain information about both delay-critical data and non-delay-critical data through </w:t>
      </w:r>
      <w:r w:rsidR="00FF1555">
        <w:rPr>
          <w:rFonts w:eastAsiaTheme="minorEastAsia"/>
          <w:lang w:val="en-US" w:eastAsia="zh-CN"/>
        </w:rPr>
        <w:t>an</w:t>
      </w:r>
      <w:r w:rsidR="00FF1555">
        <w:rPr>
          <w:rFonts w:eastAsiaTheme="minorEastAsia" w:hint="eastAsia"/>
          <w:lang w:val="en-US" w:eastAsia="zh-CN"/>
        </w:rPr>
        <w:t xml:space="preserve"> upcoming </w:t>
      </w:r>
      <w:r w:rsidRPr="005C2B84">
        <w:rPr>
          <w:rFonts w:eastAsiaTheme="minorEastAsia"/>
          <w:lang w:val="en-US" w:eastAsia="zh-CN"/>
        </w:rPr>
        <w:t>BSR.</w:t>
      </w:r>
    </w:p>
    <w:p w14:paraId="51326F46" w14:textId="43D4F6AF" w:rsidR="00804D62" w:rsidRPr="000443F2" w:rsidRDefault="00804D62" w:rsidP="00804D62">
      <w:pPr>
        <w:spacing w:after="120"/>
        <w:ind w:left="1138" w:hangingChars="567" w:hanging="1138"/>
        <w:rPr>
          <w:rFonts w:eastAsiaTheme="minorEastAsia"/>
          <w:b/>
          <w:bCs/>
          <w:lang w:val="en-US" w:eastAsia="zh-CN"/>
        </w:rPr>
      </w:pPr>
      <w:r w:rsidRPr="000443F2">
        <w:rPr>
          <w:b/>
          <w:bCs/>
        </w:rPr>
        <w:t xml:space="preserve">Proposal </w:t>
      </w:r>
      <w:r w:rsidR="00D80828">
        <w:rPr>
          <w:b/>
          <w:bCs/>
        </w:rPr>
        <w:t>7</w:t>
      </w:r>
      <w:r w:rsidRPr="000443F2">
        <w:rPr>
          <w:b/>
          <w:bCs/>
        </w:rPr>
        <w:t xml:space="preserve">: </w:t>
      </w:r>
      <w:r w:rsidRPr="000443F2">
        <w:rPr>
          <w:rFonts w:eastAsiaTheme="minorEastAsia"/>
          <w:b/>
          <w:bCs/>
          <w:lang w:eastAsia="zh-CN"/>
        </w:rPr>
        <w:t>RAN</w:t>
      </w:r>
      <w:r w:rsidRPr="000443F2">
        <w:rPr>
          <w:b/>
          <w:bCs/>
        </w:rPr>
        <w:t xml:space="preserve">2 </w:t>
      </w:r>
      <w:r w:rsidRPr="000443F2">
        <w:rPr>
          <w:rFonts w:eastAsiaTheme="minorEastAsia"/>
          <w:b/>
          <w:bCs/>
          <w:lang w:eastAsia="zh-CN"/>
        </w:rPr>
        <w:t>is</w:t>
      </w:r>
      <w:r w:rsidRPr="000443F2">
        <w:rPr>
          <w:b/>
          <w:bCs/>
        </w:rPr>
        <w:t xml:space="preserve"> </w:t>
      </w:r>
      <w:r w:rsidRPr="000443F2">
        <w:rPr>
          <w:b/>
          <w:bCs/>
          <w:lang w:val="en-US"/>
        </w:rPr>
        <w:t>kindly a</w:t>
      </w:r>
      <w:r w:rsidRPr="001D0757">
        <w:rPr>
          <w:b/>
          <w:bCs/>
          <w:lang w:val="en-US"/>
        </w:rPr>
        <w:t xml:space="preserve">sked to </w:t>
      </w:r>
      <w:r w:rsidRPr="001D0757">
        <w:rPr>
          <w:rFonts w:eastAsiaTheme="minorEastAsia"/>
          <w:b/>
          <w:bCs/>
          <w:lang w:val="en-US" w:eastAsia="zh-CN"/>
        </w:rPr>
        <w:t>study whether BSR can provide non-delay-critical data information</w:t>
      </w:r>
      <w:r w:rsidR="00C069E4">
        <w:rPr>
          <w:rFonts w:eastAsiaTheme="minorEastAsia"/>
          <w:b/>
          <w:bCs/>
          <w:lang w:val="en-US" w:eastAsia="zh-CN"/>
        </w:rPr>
        <w:t>, together with DSR</w:t>
      </w:r>
      <w:r w:rsidR="006A5DF2">
        <w:rPr>
          <w:rFonts w:eastAsiaTheme="minorEastAsia"/>
          <w:b/>
          <w:bCs/>
          <w:lang w:val="en-US" w:eastAsia="zh-CN"/>
        </w:rPr>
        <w:t>,</w:t>
      </w:r>
      <w:r w:rsidR="00D348D3">
        <w:rPr>
          <w:rFonts w:eastAsiaTheme="minorEastAsia"/>
          <w:b/>
          <w:bCs/>
          <w:lang w:val="en-US" w:eastAsia="zh-CN"/>
        </w:rPr>
        <w:t xml:space="preserve"> to reduce overhead</w:t>
      </w:r>
      <w:r w:rsidR="00D348D3" w:rsidRPr="000443F2">
        <w:rPr>
          <w:b/>
          <w:bCs/>
          <w:lang w:val="en-US"/>
        </w:rPr>
        <w:t>.</w:t>
      </w:r>
    </w:p>
    <w:p w14:paraId="48CBE58F" w14:textId="779BCEAD" w:rsidR="00804D62" w:rsidRDefault="00B748DF">
      <w:pPr>
        <w:spacing w:after="120"/>
        <w:rPr>
          <w:rFonts w:eastAsiaTheme="minorEastAsia"/>
          <w:lang w:val="en-US" w:eastAsia="zh-CN"/>
        </w:rPr>
      </w:pPr>
      <w:r w:rsidRPr="00B748DF">
        <w:rPr>
          <w:rFonts w:eastAsiaTheme="minorEastAsia"/>
          <w:lang w:val="en-US" w:eastAsia="zh-CN"/>
        </w:rPr>
        <w:t xml:space="preserve">Overall, DSR may be </w:t>
      </w:r>
      <w:r>
        <w:rPr>
          <w:rFonts w:eastAsiaTheme="minorEastAsia" w:hint="eastAsia"/>
          <w:lang w:val="en-US" w:eastAsia="zh-CN"/>
        </w:rPr>
        <w:t xml:space="preserve">enhanced </w:t>
      </w:r>
      <w:r w:rsidRPr="00B748DF">
        <w:rPr>
          <w:rFonts w:eastAsiaTheme="minorEastAsia"/>
          <w:lang w:val="en-US" w:eastAsia="zh-CN"/>
        </w:rPr>
        <w:t>to report multiple pairs of different delay statuses and buffer sizes</w:t>
      </w:r>
      <w:r w:rsidR="00620CB4">
        <w:rPr>
          <w:rFonts w:eastAsiaTheme="minorEastAsia"/>
          <w:lang w:val="en-US" w:eastAsia="zh-CN"/>
        </w:rPr>
        <w:t>. And</w:t>
      </w:r>
      <w:r w:rsidRPr="00B748DF">
        <w:rPr>
          <w:rFonts w:eastAsiaTheme="minorEastAsia"/>
          <w:lang w:val="en-US" w:eastAsia="zh-CN"/>
        </w:rPr>
        <w:t xml:space="preserve"> the overhead of DSR would become difficult to ignore. Therefore, we suggest reusing the information in BSR, which would also contribute to enhancing network capacity.</w:t>
      </w:r>
    </w:p>
    <w:p w14:paraId="30A698A7" w14:textId="77777777" w:rsidR="00D7547F" w:rsidRPr="00804D62" w:rsidRDefault="00D7547F">
      <w:pPr>
        <w:spacing w:after="120"/>
        <w:rPr>
          <w:rFonts w:eastAsiaTheme="minorEastAsia"/>
          <w:lang w:val="en-US" w:eastAsia="zh-CN"/>
        </w:rPr>
      </w:pPr>
    </w:p>
    <w:p w14:paraId="1AEA0E02" w14:textId="77777777" w:rsidR="00775A2D" w:rsidRDefault="003F1FA2">
      <w:pPr>
        <w:pStyle w:val="1"/>
      </w:pPr>
      <w:r>
        <w:t>3. Conclusion</w:t>
      </w:r>
    </w:p>
    <w:p w14:paraId="2CF264D9" w14:textId="3E9AFD93" w:rsidR="00EE318E" w:rsidRDefault="00EE318E" w:rsidP="00EE318E">
      <w:pPr>
        <w:spacing w:after="120"/>
        <w:rPr>
          <w:rFonts w:eastAsiaTheme="minorEastAsia"/>
          <w:lang w:eastAsia="zh-CN"/>
        </w:rPr>
      </w:pPr>
      <w:r w:rsidRPr="00EE318E">
        <w:t xml:space="preserve">Since it is the </w:t>
      </w:r>
      <w:r w:rsidRPr="00EE318E">
        <w:rPr>
          <w:lang w:eastAsia="zh-CN"/>
        </w:rPr>
        <w:t>second</w:t>
      </w:r>
      <w:r w:rsidRPr="00EE318E">
        <w:rPr>
          <w:rFonts w:hint="eastAsia"/>
        </w:rPr>
        <w:t xml:space="preserve"> </w:t>
      </w:r>
      <w:r w:rsidRPr="00EE318E">
        <w:t>meeting of RAN2 on</w:t>
      </w:r>
      <w:r w:rsidR="00B96466">
        <w:t xml:space="preserve"> Rel-19 XR</w:t>
      </w:r>
      <w:r w:rsidRPr="00EE318E">
        <w:t xml:space="preserve">, it is suggested for RAN2 to </w:t>
      </w:r>
      <w:r w:rsidR="008D473E">
        <w:t>study delay aware scheduling</w:t>
      </w:r>
      <w:r>
        <w:t>, we propose that,</w:t>
      </w:r>
    </w:p>
    <w:p w14:paraId="3404B2CD" w14:textId="1DD26525" w:rsidR="0049382B" w:rsidRPr="00797E3F" w:rsidRDefault="00AA7503" w:rsidP="00973F0B">
      <w:pPr>
        <w:pStyle w:val="B1"/>
        <w:rPr>
          <w:rFonts w:eastAsiaTheme="minorEastAsia"/>
          <w:lang w:eastAsia="zh-CN"/>
        </w:rPr>
      </w:pPr>
      <w:r>
        <w:t>Delay aware</w:t>
      </w:r>
      <w:r w:rsidR="00541C65">
        <w:t xml:space="preserve"> </w:t>
      </w:r>
      <w:r>
        <w:t xml:space="preserve">priority </w:t>
      </w:r>
      <w:r w:rsidR="0049382B" w:rsidRPr="00797E3F">
        <w:t>aspect:</w:t>
      </w:r>
    </w:p>
    <w:p w14:paraId="0F839348" w14:textId="77777777" w:rsidR="0057316F" w:rsidRDefault="0057316F" w:rsidP="0057316F">
      <w:pPr>
        <w:spacing w:after="120"/>
        <w:ind w:left="1418" w:hangingChars="709" w:hanging="1418"/>
        <w:rPr>
          <w:rFonts w:eastAsiaTheme="minorEastAsia"/>
          <w:b/>
          <w:bCs/>
          <w:lang w:val="en-US" w:eastAsia="zh-CN"/>
        </w:rPr>
      </w:pPr>
      <w:r>
        <w:rPr>
          <w:rFonts w:eastAsiaTheme="minorEastAsia"/>
          <w:b/>
          <w:bCs/>
          <w:lang w:val="en-US" w:eastAsia="zh-CN"/>
        </w:rPr>
        <w:t xml:space="preserve">Observation 1: </w:t>
      </w:r>
      <w:r w:rsidRPr="00917D53">
        <w:rPr>
          <w:rFonts w:eastAsiaTheme="minorEastAsia"/>
          <w:b/>
          <w:bCs/>
          <w:lang w:val="en-US" w:eastAsia="zh-CN"/>
        </w:rPr>
        <w:t>Both LCP restriction and LCH prioritization involve adjusting (increasing or decreasing) the priority of LCHs</w:t>
      </w:r>
      <w:r>
        <w:rPr>
          <w:rFonts w:eastAsiaTheme="minorEastAsia"/>
          <w:b/>
          <w:bCs/>
          <w:lang w:val="en-US" w:eastAsia="zh-CN"/>
        </w:rPr>
        <w:t>,</w:t>
      </w:r>
      <w:r w:rsidRPr="009527EA">
        <w:rPr>
          <w:rFonts w:eastAsiaTheme="minorEastAsia" w:hint="eastAsia"/>
          <w:b/>
          <w:bCs/>
          <w:lang w:val="en-US" w:eastAsia="zh-CN"/>
        </w:rPr>
        <w:t xml:space="preserve"> </w:t>
      </w:r>
      <w:r>
        <w:rPr>
          <w:rFonts w:eastAsiaTheme="minorEastAsia" w:hint="eastAsia"/>
          <w:b/>
          <w:bCs/>
          <w:lang w:val="en-US" w:eastAsia="zh-CN"/>
        </w:rPr>
        <w:t xml:space="preserve">based on other factors, at least the remaining time for </w:t>
      </w:r>
      <w:r w:rsidRPr="009F165D">
        <w:rPr>
          <w:rFonts w:eastAsiaTheme="minorEastAsia"/>
          <w:b/>
          <w:bCs/>
          <w:lang w:val="en-US" w:eastAsia="zh-CN"/>
        </w:rPr>
        <w:t>delay-critical data</w:t>
      </w:r>
      <w:r>
        <w:rPr>
          <w:rFonts w:eastAsiaTheme="minorEastAsia"/>
          <w:b/>
          <w:bCs/>
          <w:lang w:val="en-US" w:eastAsia="zh-CN"/>
        </w:rPr>
        <w:t>.</w:t>
      </w:r>
    </w:p>
    <w:p w14:paraId="5F39F847" w14:textId="77777777" w:rsidR="00D80828" w:rsidRDefault="00D80828" w:rsidP="00D80828">
      <w:pPr>
        <w:spacing w:after="120"/>
        <w:ind w:left="1138" w:hangingChars="567" w:hanging="1138"/>
        <w:rPr>
          <w:b/>
        </w:rPr>
      </w:pPr>
      <w:r w:rsidRPr="0051679B">
        <w:rPr>
          <w:b/>
          <w:bCs/>
        </w:rPr>
        <w:t xml:space="preserve">Proposal 1: </w:t>
      </w:r>
      <w:r>
        <w:rPr>
          <w:rFonts w:eastAsia="宋体" w:hint="eastAsia"/>
          <w:b/>
          <w:bCs/>
          <w:lang w:val="en-US" w:eastAsia="zh-CN"/>
        </w:rPr>
        <w:t xml:space="preserve">It is proposed </w:t>
      </w:r>
      <w:r>
        <w:rPr>
          <w:b/>
          <w:bCs/>
          <w:lang w:val="en-US"/>
        </w:rPr>
        <w:t xml:space="preserve">to discuss </w:t>
      </w:r>
      <w:r>
        <w:rPr>
          <w:rFonts w:eastAsia="宋体" w:hint="eastAsia"/>
          <w:b/>
          <w:bCs/>
          <w:lang w:val="en-US" w:eastAsia="zh-CN"/>
        </w:rPr>
        <w:t>how</w:t>
      </w:r>
      <w:r>
        <w:rPr>
          <w:b/>
          <w:bCs/>
          <w:lang w:val="en-US"/>
        </w:rPr>
        <w:t xml:space="preserve"> to introduce variable priority on LCH for both </w:t>
      </w:r>
      <w:r>
        <w:rPr>
          <w:b/>
        </w:rPr>
        <w:t>LCP restriction and LCH prioritization.</w:t>
      </w:r>
    </w:p>
    <w:p w14:paraId="3A4B8871" w14:textId="77777777" w:rsidR="00D80828" w:rsidRPr="008D473E" w:rsidRDefault="00D80828" w:rsidP="00D80828">
      <w:pPr>
        <w:spacing w:after="120"/>
        <w:ind w:left="1138" w:hangingChars="567" w:hanging="1138"/>
        <w:rPr>
          <w:rFonts w:eastAsiaTheme="minorEastAsia"/>
          <w:b/>
          <w:bCs/>
          <w:lang w:val="en-US" w:eastAsia="zh-CN"/>
        </w:rPr>
      </w:pPr>
      <w:r w:rsidRPr="0051679B">
        <w:rPr>
          <w:b/>
          <w:bCs/>
        </w:rPr>
        <w:t xml:space="preserve">Proposal </w:t>
      </w:r>
      <w:r>
        <w:rPr>
          <w:b/>
          <w:bCs/>
        </w:rPr>
        <w:t>2</w:t>
      </w:r>
      <w:r w:rsidRPr="0051679B">
        <w:rPr>
          <w:b/>
          <w:bCs/>
        </w:rPr>
        <w:t xml:space="preserve">: </w:t>
      </w:r>
      <w:r>
        <w:rPr>
          <w:rFonts w:eastAsia="宋体" w:hint="eastAsia"/>
          <w:b/>
          <w:bCs/>
          <w:lang w:val="en-US" w:eastAsia="zh-CN"/>
        </w:rPr>
        <w:t>R</w:t>
      </w:r>
      <w:r w:rsidRPr="00A60B1A">
        <w:rPr>
          <w:rFonts w:eastAsia="宋体"/>
          <w:b/>
          <w:bCs/>
          <w:lang w:val="en-US" w:eastAsia="zh-CN"/>
        </w:rPr>
        <w:t>AN2 is kindly suggested</w:t>
      </w:r>
      <w:r w:rsidRPr="00A60B1A">
        <w:rPr>
          <w:b/>
          <w:bCs/>
          <w:lang w:val="en-US"/>
        </w:rPr>
        <w:t xml:space="preserve"> to </w:t>
      </w:r>
      <w:r w:rsidRPr="00A60B1A">
        <w:rPr>
          <w:rFonts w:eastAsiaTheme="minorEastAsia"/>
          <w:b/>
          <w:bCs/>
          <w:lang w:val="en-US" w:eastAsia="zh-CN"/>
        </w:rPr>
        <w:t xml:space="preserve">prioritize the study of </w:t>
      </w:r>
      <w:r>
        <w:rPr>
          <w:b/>
        </w:rPr>
        <w:t>LCH prioritization</w:t>
      </w:r>
      <w:r w:rsidRPr="00A60B1A">
        <w:rPr>
          <w:rFonts w:eastAsiaTheme="minorEastAsia"/>
          <w:b/>
          <w:bCs/>
          <w:lang w:val="en-US" w:eastAsia="zh-CN"/>
        </w:rPr>
        <w:t xml:space="preserve"> due to it</w:t>
      </w:r>
      <w:r>
        <w:rPr>
          <w:rFonts w:eastAsiaTheme="minorEastAsia" w:hint="eastAsia"/>
          <w:b/>
          <w:bCs/>
          <w:lang w:val="en-US" w:eastAsia="zh-CN"/>
        </w:rPr>
        <w:t xml:space="preserve">s </w:t>
      </w:r>
      <w:r>
        <w:rPr>
          <w:rFonts w:eastAsiaTheme="minorEastAsia"/>
          <w:b/>
          <w:bCs/>
          <w:lang w:val="en-US" w:eastAsia="zh-CN"/>
        </w:rPr>
        <w:t xml:space="preserve">less </w:t>
      </w:r>
      <w:r w:rsidRPr="00A60B1A">
        <w:rPr>
          <w:rFonts w:eastAsiaTheme="minorEastAsia"/>
          <w:b/>
          <w:bCs/>
          <w:lang w:val="en-US" w:eastAsia="zh-CN"/>
        </w:rPr>
        <w:t>impact on non-delay-critical LCH</w:t>
      </w:r>
      <w:r>
        <w:rPr>
          <w:rFonts w:eastAsiaTheme="minorEastAsia"/>
          <w:b/>
          <w:bCs/>
          <w:lang w:val="en-US" w:eastAsia="zh-CN"/>
        </w:rPr>
        <w:t xml:space="preserve">s than LCP </w:t>
      </w:r>
      <w:r>
        <w:rPr>
          <w:b/>
        </w:rPr>
        <w:t>restriction.</w:t>
      </w:r>
    </w:p>
    <w:p w14:paraId="06B749EB" w14:textId="641FE77E" w:rsidR="00973F0B" w:rsidRPr="00797E3F" w:rsidRDefault="00541C65" w:rsidP="00973F0B">
      <w:pPr>
        <w:pStyle w:val="B1"/>
        <w:rPr>
          <w:rFonts w:eastAsiaTheme="minorEastAsia"/>
          <w:lang w:eastAsia="zh-CN"/>
        </w:rPr>
      </w:pPr>
      <w:r>
        <w:rPr>
          <w:rFonts w:eastAsiaTheme="minorEastAsia"/>
          <w:lang w:eastAsia="zh-CN"/>
        </w:rPr>
        <w:lastRenderedPageBreak/>
        <w:t>LCP enhancement</w:t>
      </w:r>
      <w:r w:rsidR="00973F0B" w:rsidRPr="00797E3F">
        <w:t xml:space="preserve"> aspect:</w:t>
      </w:r>
    </w:p>
    <w:p w14:paraId="04002CCC" w14:textId="77777777" w:rsidR="008D473E" w:rsidRPr="003260AE" w:rsidRDefault="008D473E" w:rsidP="008D473E">
      <w:pPr>
        <w:spacing w:after="120"/>
        <w:ind w:left="1418" w:hangingChars="709" w:hanging="1418"/>
        <w:rPr>
          <w:rFonts w:eastAsiaTheme="minorEastAsia"/>
          <w:b/>
          <w:bCs/>
          <w:lang w:val="en-US" w:eastAsia="zh-CN"/>
        </w:rPr>
      </w:pPr>
      <w:r w:rsidRPr="003260AE">
        <w:rPr>
          <w:rFonts w:eastAsiaTheme="minorEastAsia"/>
          <w:b/>
          <w:bCs/>
          <w:lang w:val="en-US" w:eastAsia="zh-CN"/>
        </w:rPr>
        <w:t>Observation 2: The impact for non-delay-critical data caused by scheduling enhancement for delay critical data should be mitigated.</w:t>
      </w:r>
    </w:p>
    <w:p w14:paraId="46AAE853" w14:textId="49899179" w:rsidR="008D473E" w:rsidRPr="0051679B" w:rsidRDefault="008D473E" w:rsidP="008D473E">
      <w:pPr>
        <w:spacing w:after="120"/>
        <w:ind w:left="1138" w:hangingChars="567" w:hanging="1138"/>
        <w:rPr>
          <w:rFonts w:eastAsiaTheme="minorEastAsia"/>
          <w:b/>
          <w:bCs/>
          <w:lang w:val="en-US" w:eastAsia="zh-CN"/>
        </w:rPr>
      </w:pPr>
      <w:r w:rsidRPr="0051679B">
        <w:rPr>
          <w:b/>
          <w:bCs/>
        </w:rPr>
        <w:t xml:space="preserve">Proposal </w:t>
      </w:r>
      <w:r w:rsidR="00D80828">
        <w:rPr>
          <w:b/>
          <w:bCs/>
        </w:rPr>
        <w:t>3</w:t>
      </w:r>
      <w:r w:rsidRPr="0051679B">
        <w:rPr>
          <w:b/>
          <w:bCs/>
        </w:rPr>
        <w:t xml:space="preserve">: </w:t>
      </w:r>
      <w:r w:rsidRPr="0051679B">
        <w:rPr>
          <w:rFonts w:eastAsiaTheme="minorEastAsia"/>
          <w:b/>
          <w:bCs/>
          <w:lang w:eastAsia="zh-CN"/>
        </w:rPr>
        <w:t>RAN</w:t>
      </w:r>
      <w:r w:rsidRPr="0051679B">
        <w:rPr>
          <w:b/>
          <w:bCs/>
        </w:rPr>
        <w:t xml:space="preserve">2 </w:t>
      </w:r>
      <w:r w:rsidRPr="0051679B">
        <w:rPr>
          <w:rFonts w:eastAsiaTheme="minorEastAsia"/>
          <w:b/>
          <w:bCs/>
          <w:lang w:eastAsia="zh-CN"/>
        </w:rPr>
        <w:t>is</w:t>
      </w:r>
      <w:r w:rsidRPr="0051679B">
        <w:rPr>
          <w:b/>
          <w:bCs/>
        </w:rPr>
        <w:t xml:space="preserve"> </w:t>
      </w:r>
      <w:r w:rsidRPr="0051679B">
        <w:rPr>
          <w:b/>
          <w:bCs/>
          <w:lang w:val="en-US"/>
        </w:rPr>
        <w:t xml:space="preserve">kindly asked to </w:t>
      </w:r>
      <w:r>
        <w:rPr>
          <w:b/>
          <w:bCs/>
          <w:lang w:val="en-US"/>
        </w:rPr>
        <w:t>agree that the priority of DRB would not exceed any established SRB even with scheduling enhancement.</w:t>
      </w:r>
    </w:p>
    <w:p w14:paraId="799F212B" w14:textId="0DC0C920" w:rsidR="008D473E" w:rsidRPr="002D2BBC" w:rsidRDefault="008D473E" w:rsidP="008D473E">
      <w:pPr>
        <w:spacing w:after="120"/>
        <w:ind w:left="1138" w:hangingChars="567" w:hanging="1138"/>
        <w:rPr>
          <w:rFonts w:eastAsiaTheme="minorEastAsia"/>
          <w:b/>
          <w:bCs/>
          <w:lang w:val="en-US" w:eastAsia="zh-CN"/>
        </w:rPr>
      </w:pPr>
      <w:r w:rsidRPr="002D2BBC">
        <w:rPr>
          <w:b/>
          <w:bCs/>
        </w:rPr>
        <w:t xml:space="preserve">Proposal </w:t>
      </w:r>
      <w:r w:rsidR="00D80828">
        <w:rPr>
          <w:b/>
          <w:bCs/>
        </w:rPr>
        <w:t>4</w:t>
      </w:r>
      <w:r w:rsidRPr="002D2BBC">
        <w:rPr>
          <w:b/>
          <w:bCs/>
        </w:rPr>
        <w:t xml:space="preserve">: </w:t>
      </w:r>
      <w:r w:rsidRPr="002D2BBC">
        <w:rPr>
          <w:rFonts w:eastAsiaTheme="minorEastAsia"/>
          <w:b/>
          <w:bCs/>
          <w:lang w:eastAsia="zh-CN"/>
        </w:rPr>
        <w:t>RAN</w:t>
      </w:r>
      <w:r w:rsidRPr="002D2BBC">
        <w:rPr>
          <w:b/>
          <w:bCs/>
        </w:rPr>
        <w:t xml:space="preserve">2 </w:t>
      </w:r>
      <w:r w:rsidRPr="002D2BBC">
        <w:rPr>
          <w:rFonts w:eastAsiaTheme="minorEastAsia"/>
          <w:b/>
          <w:bCs/>
          <w:lang w:eastAsia="zh-CN"/>
        </w:rPr>
        <w:t>is</w:t>
      </w:r>
      <w:r w:rsidRPr="002D2BBC">
        <w:rPr>
          <w:b/>
          <w:bCs/>
        </w:rPr>
        <w:t xml:space="preserve"> </w:t>
      </w:r>
      <w:r w:rsidRPr="002D2BBC">
        <w:rPr>
          <w:b/>
          <w:bCs/>
          <w:lang w:val="en-US"/>
        </w:rPr>
        <w:t xml:space="preserve">kindly asked to agree that the priority of </w:t>
      </w:r>
      <w:r w:rsidRPr="002D2BBC">
        <w:rPr>
          <w:rFonts w:eastAsiaTheme="minorEastAsia"/>
          <w:b/>
          <w:bCs/>
          <w:lang w:val="en-US" w:eastAsia="zh-CN"/>
        </w:rPr>
        <w:t>single</w:t>
      </w:r>
      <w:r w:rsidRPr="002D2BBC">
        <w:rPr>
          <w:b/>
          <w:bCs/>
          <w:lang w:val="en-US"/>
        </w:rPr>
        <w:t xml:space="preserve"> </w:t>
      </w:r>
      <w:r w:rsidRPr="002D2BBC">
        <w:rPr>
          <w:rFonts w:eastAsiaTheme="minorEastAsia"/>
          <w:b/>
          <w:bCs/>
          <w:lang w:val="en-US" w:eastAsia="zh-CN"/>
        </w:rPr>
        <w:t>modal</w:t>
      </w:r>
      <w:r w:rsidRPr="002D2BBC">
        <w:rPr>
          <w:b/>
          <w:bCs/>
          <w:lang w:val="en-US"/>
        </w:rPr>
        <w:t xml:space="preserve"> </w:t>
      </w:r>
      <w:r w:rsidRPr="002D2BBC">
        <w:rPr>
          <w:rFonts w:eastAsiaTheme="minorEastAsia"/>
          <w:b/>
          <w:bCs/>
          <w:lang w:val="en-US" w:eastAsia="zh-CN"/>
        </w:rPr>
        <w:t>data</w:t>
      </w:r>
      <w:r w:rsidRPr="002D2BBC">
        <w:rPr>
          <w:b/>
          <w:bCs/>
          <w:lang w:val="en-US"/>
        </w:rPr>
        <w:t xml:space="preserve"> </w:t>
      </w:r>
      <w:r w:rsidRPr="002D2BBC">
        <w:rPr>
          <w:rFonts w:eastAsiaTheme="minorEastAsia"/>
          <w:b/>
          <w:bCs/>
          <w:lang w:val="en-US" w:eastAsia="zh-CN"/>
        </w:rPr>
        <w:t>from</w:t>
      </w:r>
      <w:r w:rsidRPr="002D2BBC">
        <w:rPr>
          <w:b/>
          <w:bCs/>
          <w:lang w:val="en-US"/>
        </w:rPr>
        <w:t xml:space="preserve"> </w:t>
      </w:r>
      <w:r w:rsidRPr="002D2BBC">
        <w:rPr>
          <w:rFonts w:eastAsia="宋体"/>
          <w:b/>
          <w:bCs/>
          <w:lang w:val="en-US" w:eastAsia="zh-CN"/>
        </w:rPr>
        <w:t xml:space="preserve">a multi-modal data </w:t>
      </w:r>
      <w:r w:rsidRPr="002D2BBC">
        <w:rPr>
          <w:b/>
          <w:bCs/>
          <w:lang w:val="en-US"/>
        </w:rPr>
        <w:t xml:space="preserve">would not exceed </w:t>
      </w:r>
      <w:r w:rsidRPr="002D2BBC">
        <w:rPr>
          <w:rFonts w:eastAsiaTheme="minorEastAsia"/>
          <w:b/>
          <w:bCs/>
          <w:lang w:val="en-US" w:eastAsia="zh-CN"/>
        </w:rPr>
        <w:t>the</w:t>
      </w:r>
      <w:r w:rsidRPr="002D2BBC">
        <w:rPr>
          <w:b/>
          <w:bCs/>
          <w:lang w:val="en-US"/>
        </w:rPr>
        <w:t xml:space="preserve"> </w:t>
      </w:r>
      <w:r w:rsidRPr="002D2BBC">
        <w:rPr>
          <w:rFonts w:eastAsiaTheme="minorEastAsia"/>
          <w:b/>
          <w:bCs/>
          <w:lang w:val="en-US" w:eastAsia="zh-CN"/>
        </w:rPr>
        <w:t>highest</w:t>
      </w:r>
      <w:r w:rsidRPr="002D2BBC">
        <w:rPr>
          <w:b/>
          <w:bCs/>
          <w:lang w:val="en-US"/>
        </w:rPr>
        <w:t xml:space="preserve"> </w:t>
      </w:r>
      <w:r w:rsidRPr="002D2BBC">
        <w:rPr>
          <w:rFonts w:eastAsiaTheme="minorEastAsia"/>
          <w:b/>
          <w:bCs/>
          <w:lang w:val="en-US" w:eastAsia="zh-CN"/>
        </w:rPr>
        <w:t>priority of that multi-modal data</w:t>
      </w:r>
      <w:r w:rsidRPr="002D2BBC">
        <w:rPr>
          <w:b/>
          <w:bCs/>
          <w:lang w:val="en-US"/>
        </w:rPr>
        <w:t xml:space="preserve"> even with scheduling enhancement.</w:t>
      </w:r>
    </w:p>
    <w:p w14:paraId="50988871" w14:textId="222DDDEE" w:rsidR="00973F0B" w:rsidRPr="008D473E" w:rsidRDefault="008D473E" w:rsidP="00541C65">
      <w:pPr>
        <w:spacing w:after="120"/>
        <w:ind w:left="1138" w:hangingChars="567" w:hanging="1138"/>
        <w:rPr>
          <w:rFonts w:eastAsiaTheme="minorEastAsia"/>
          <w:b/>
          <w:bCs/>
          <w:lang w:val="en-US" w:eastAsia="zh-CN"/>
        </w:rPr>
      </w:pPr>
      <w:r w:rsidRPr="000443F2">
        <w:rPr>
          <w:b/>
          <w:bCs/>
        </w:rPr>
        <w:t xml:space="preserve">Proposal </w:t>
      </w:r>
      <w:r w:rsidR="00D80828">
        <w:rPr>
          <w:b/>
          <w:bCs/>
        </w:rPr>
        <w:t>5</w:t>
      </w:r>
      <w:r w:rsidRPr="000443F2">
        <w:rPr>
          <w:b/>
          <w:bCs/>
        </w:rPr>
        <w:t xml:space="preserve">: </w:t>
      </w:r>
      <w:r w:rsidRPr="000443F2">
        <w:rPr>
          <w:rFonts w:eastAsiaTheme="minorEastAsia"/>
          <w:b/>
          <w:bCs/>
          <w:lang w:eastAsia="zh-CN"/>
        </w:rPr>
        <w:t>RAN</w:t>
      </w:r>
      <w:r w:rsidRPr="000443F2">
        <w:rPr>
          <w:b/>
          <w:bCs/>
        </w:rPr>
        <w:t xml:space="preserve">2 </w:t>
      </w:r>
      <w:r w:rsidRPr="000443F2">
        <w:rPr>
          <w:rFonts w:eastAsiaTheme="minorEastAsia"/>
          <w:b/>
          <w:bCs/>
          <w:lang w:eastAsia="zh-CN"/>
        </w:rPr>
        <w:t>is</w:t>
      </w:r>
      <w:r w:rsidRPr="000443F2">
        <w:rPr>
          <w:b/>
          <w:bCs/>
        </w:rPr>
        <w:t xml:space="preserve"> </w:t>
      </w:r>
      <w:r w:rsidRPr="000443F2">
        <w:rPr>
          <w:b/>
          <w:bCs/>
          <w:lang w:val="en-US"/>
        </w:rPr>
        <w:t xml:space="preserve">kindly asked to agree that </w:t>
      </w:r>
      <w:r w:rsidRPr="000443F2">
        <w:rPr>
          <w:rFonts w:eastAsiaTheme="minorEastAsia"/>
          <w:b/>
          <w:bCs/>
          <w:lang w:val="en-US" w:eastAsia="zh-CN"/>
        </w:rPr>
        <w:t>for non-multimodal data, its priority after scheduling enhancement is up to UE or gNB implementation</w:t>
      </w:r>
      <w:r>
        <w:rPr>
          <w:rFonts w:eastAsiaTheme="minorEastAsia"/>
          <w:b/>
          <w:bCs/>
          <w:lang w:val="en-US" w:eastAsia="zh-CN"/>
        </w:rPr>
        <w:t xml:space="preserve"> and no higher than SRB</w:t>
      </w:r>
      <w:r w:rsidRPr="000443F2">
        <w:rPr>
          <w:b/>
          <w:bCs/>
          <w:lang w:val="en-US"/>
        </w:rPr>
        <w:t>.</w:t>
      </w:r>
    </w:p>
    <w:p w14:paraId="3284296B" w14:textId="312AD905" w:rsidR="00EE318E" w:rsidRPr="00797E3F" w:rsidRDefault="00541C65" w:rsidP="00EE318E">
      <w:pPr>
        <w:spacing w:after="120"/>
        <w:rPr>
          <w:rFonts w:eastAsiaTheme="minorEastAsia"/>
          <w:i/>
          <w:iCs/>
          <w:u w:val="single"/>
          <w:lang w:val="en-US" w:eastAsia="zh-CN"/>
        </w:rPr>
      </w:pPr>
      <w:r>
        <w:rPr>
          <w:rFonts w:eastAsiaTheme="minorEastAsia"/>
          <w:i/>
          <w:iCs/>
          <w:u w:val="single"/>
          <w:lang w:val="en-US" w:eastAsia="zh-CN"/>
        </w:rPr>
        <w:t>DSR and BSR aspec</w:t>
      </w:r>
      <w:r w:rsidR="008257B8" w:rsidRPr="00797E3F">
        <w:rPr>
          <w:rFonts w:eastAsiaTheme="minorEastAsia"/>
          <w:i/>
          <w:iCs/>
          <w:u w:val="single"/>
          <w:lang w:val="en-US" w:eastAsia="zh-CN"/>
        </w:rPr>
        <w:t>t</w:t>
      </w:r>
    </w:p>
    <w:p w14:paraId="1856F1A4" w14:textId="6377B936" w:rsidR="00541C65" w:rsidRPr="00466954" w:rsidRDefault="00541C65" w:rsidP="00541C65">
      <w:pPr>
        <w:spacing w:after="120"/>
        <w:ind w:left="1418" w:hangingChars="709" w:hanging="1418"/>
        <w:rPr>
          <w:rFonts w:eastAsiaTheme="minorEastAsia"/>
          <w:b/>
          <w:bCs/>
          <w:lang w:val="en-US" w:eastAsia="zh-CN"/>
        </w:rPr>
      </w:pPr>
      <w:r w:rsidRPr="003260AE">
        <w:rPr>
          <w:rFonts w:eastAsiaTheme="minorEastAsia"/>
          <w:b/>
          <w:bCs/>
          <w:lang w:val="en-US" w:eastAsia="zh-CN"/>
        </w:rPr>
        <w:t xml:space="preserve">Observation </w:t>
      </w:r>
      <w:r>
        <w:rPr>
          <w:rFonts w:eastAsiaTheme="minorEastAsia" w:hint="eastAsia"/>
          <w:b/>
          <w:bCs/>
          <w:lang w:val="en-US" w:eastAsia="zh-CN"/>
        </w:rPr>
        <w:t>3</w:t>
      </w:r>
      <w:r w:rsidRPr="003260AE">
        <w:rPr>
          <w:rFonts w:eastAsiaTheme="minorEastAsia"/>
          <w:b/>
          <w:bCs/>
          <w:lang w:val="en-US" w:eastAsia="zh-CN"/>
        </w:rPr>
        <w:t xml:space="preserve">: </w:t>
      </w:r>
      <w:r>
        <w:rPr>
          <w:rFonts w:eastAsiaTheme="minorEastAsia" w:hint="eastAsia"/>
          <w:b/>
          <w:bCs/>
          <w:lang w:val="en-US" w:eastAsia="zh-CN"/>
        </w:rPr>
        <w:t xml:space="preserve">Since DSR reports </w:t>
      </w:r>
      <w:r>
        <w:rPr>
          <w:rFonts w:eastAsiaTheme="minorEastAsia"/>
          <w:b/>
          <w:bCs/>
          <w:lang w:val="en-US" w:eastAsia="zh-CN"/>
        </w:rPr>
        <w:t xml:space="preserve">only the shortest remaining time of all delay-critical data </w:t>
      </w:r>
      <w:r w:rsidR="00A1571C">
        <w:rPr>
          <w:rFonts w:eastAsiaTheme="minorEastAsia"/>
          <w:b/>
          <w:bCs/>
          <w:lang w:val="en-US" w:eastAsia="zh-CN"/>
        </w:rPr>
        <w:t>while</w:t>
      </w:r>
      <w:r>
        <w:rPr>
          <w:rFonts w:eastAsiaTheme="minorEastAsia"/>
          <w:b/>
          <w:bCs/>
          <w:lang w:val="en-US" w:eastAsia="zh-CN"/>
        </w:rPr>
        <w:t xml:space="preserve"> the volume of all buffered delay critical data, current DSR cannot provide accurate remaining time and its corresponding buffer size.</w:t>
      </w:r>
    </w:p>
    <w:p w14:paraId="5A80ED4E" w14:textId="04740189" w:rsidR="00541C65" w:rsidRPr="0036785F" w:rsidRDefault="00541C65" w:rsidP="00541C65">
      <w:pPr>
        <w:spacing w:after="120"/>
        <w:ind w:left="1138" w:hangingChars="567" w:hanging="1138"/>
        <w:rPr>
          <w:rFonts w:eastAsiaTheme="minorEastAsia"/>
          <w:b/>
          <w:bCs/>
          <w:lang w:val="en-US" w:eastAsia="zh-CN"/>
        </w:rPr>
      </w:pPr>
      <w:r w:rsidRPr="000443F2">
        <w:rPr>
          <w:b/>
          <w:bCs/>
        </w:rPr>
        <w:t xml:space="preserve">Proposal </w:t>
      </w:r>
      <w:r w:rsidR="00D80828">
        <w:rPr>
          <w:b/>
          <w:bCs/>
        </w:rPr>
        <w:t>6</w:t>
      </w:r>
      <w:r w:rsidRPr="000443F2">
        <w:rPr>
          <w:b/>
          <w:bCs/>
        </w:rPr>
        <w:t xml:space="preserve">: </w:t>
      </w:r>
      <w:r w:rsidRPr="000443F2">
        <w:rPr>
          <w:rFonts w:eastAsiaTheme="minorEastAsia"/>
          <w:b/>
          <w:bCs/>
          <w:lang w:eastAsia="zh-CN"/>
        </w:rPr>
        <w:t>RAN</w:t>
      </w:r>
      <w:r w:rsidRPr="000443F2">
        <w:rPr>
          <w:b/>
          <w:bCs/>
        </w:rPr>
        <w:t xml:space="preserve">2 </w:t>
      </w:r>
      <w:r w:rsidRPr="000443F2">
        <w:rPr>
          <w:rFonts w:eastAsiaTheme="minorEastAsia"/>
          <w:b/>
          <w:bCs/>
          <w:lang w:eastAsia="zh-CN"/>
        </w:rPr>
        <w:t>is</w:t>
      </w:r>
      <w:r w:rsidRPr="000443F2">
        <w:rPr>
          <w:b/>
          <w:bCs/>
        </w:rPr>
        <w:t xml:space="preserve"> </w:t>
      </w:r>
      <w:r w:rsidRPr="000443F2">
        <w:rPr>
          <w:b/>
          <w:bCs/>
          <w:lang w:val="en-US"/>
        </w:rPr>
        <w:t>kindly a</w:t>
      </w:r>
      <w:r w:rsidRPr="001D0757">
        <w:rPr>
          <w:b/>
          <w:bCs/>
          <w:lang w:val="en-US"/>
        </w:rPr>
        <w:t xml:space="preserve">sked to </w:t>
      </w:r>
      <w:r w:rsidRPr="001D0757">
        <w:rPr>
          <w:rFonts w:eastAsiaTheme="minorEastAsia"/>
          <w:b/>
          <w:bCs/>
          <w:lang w:val="en-US" w:eastAsia="zh-CN"/>
        </w:rPr>
        <w:t xml:space="preserve">study </w:t>
      </w:r>
      <w:r>
        <w:rPr>
          <w:rFonts w:eastAsiaTheme="minorEastAsia"/>
          <w:b/>
          <w:bCs/>
          <w:lang w:val="en-US" w:eastAsia="zh-CN"/>
        </w:rPr>
        <w:t>DSR enhancement for reporting remaining time and the accurate amount of delay-critical data whose remaining time is less than the value reported in DSR</w:t>
      </w:r>
      <w:r w:rsidRPr="000443F2">
        <w:rPr>
          <w:b/>
          <w:bCs/>
          <w:lang w:val="en-US"/>
        </w:rPr>
        <w:t>.</w:t>
      </w:r>
    </w:p>
    <w:p w14:paraId="74BE72A9" w14:textId="41FE9A1D" w:rsidR="008257B8" w:rsidRDefault="00541C65" w:rsidP="00541C65">
      <w:pPr>
        <w:spacing w:after="120"/>
        <w:ind w:left="1138" w:hangingChars="567" w:hanging="1138"/>
        <w:rPr>
          <w:rFonts w:eastAsiaTheme="minorEastAsia"/>
          <w:b/>
          <w:bCs/>
          <w:lang w:val="en-US" w:eastAsia="zh-CN"/>
        </w:rPr>
      </w:pPr>
      <w:r w:rsidRPr="000443F2">
        <w:rPr>
          <w:b/>
          <w:bCs/>
        </w:rPr>
        <w:t xml:space="preserve">Proposal </w:t>
      </w:r>
      <w:r w:rsidR="00283001">
        <w:rPr>
          <w:rFonts w:eastAsiaTheme="minorEastAsia" w:hint="eastAsia"/>
          <w:b/>
          <w:bCs/>
          <w:lang w:eastAsia="zh-CN"/>
        </w:rPr>
        <w:t>7</w:t>
      </w:r>
      <w:r w:rsidRPr="000443F2">
        <w:rPr>
          <w:b/>
          <w:bCs/>
        </w:rPr>
        <w:t xml:space="preserve">: </w:t>
      </w:r>
      <w:r w:rsidRPr="000443F2">
        <w:rPr>
          <w:rFonts w:eastAsiaTheme="minorEastAsia"/>
          <w:b/>
          <w:bCs/>
          <w:lang w:eastAsia="zh-CN"/>
        </w:rPr>
        <w:t>RAN</w:t>
      </w:r>
      <w:r w:rsidRPr="000443F2">
        <w:rPr>
          <w:b/>
          <w:bCs/>
        </w:rPr>
        <w:t xml:space="preserve">2 </w:t>
      </w:r>
      <w:r w:rsidRPr="000443F2">
        <w:rPr>
          <w:rFonts w:eastAsiaTheme="minorEastAsia"/>
          <w:b/>
          <w:bCs/>
          <w:lang w:eastAsia="zh-CN"/>
        </w:rPr>
        <w:t>is</w:t>
      </w:r>
      <w:r w:rsidRPr="000443F2">
        <w:rPr>
          <w:b/>
          <w:bCs/>
        </w:rPr>
        <w:t xml:space="preserve"> </w:t>
      </w:r>
      <w:r w:rsidRPr="000443F2">
        <w:rPr>
          <w:b/>
          <w:bCs/>
          <w:lang w:val="en-US"/>
        </w:rPr>
        <w:t>kindly a</w:t>
      </w:r>
      <w:r w:rsidRPr="001D0757">
        <w:rPr>
          <w:b/>
          <w:bCs/>
          <w:lang w:val="en-US"/>
        </w:rPr>
        <w:t xml:space="preserve">sked to </w:t>
      </w:r>
      <w:r w:rsidRPr="001D0757">
        <w:rPr>
          <w:rFonts w:eastAsiaTheme="minorEastAsia"/>
          <w:b/>
          <w:bCs/>
          <w:lang w:val="en-US" w:eastAsia="zh-CN"/>
        </w:rPr>
        <w:t>study whether BSR can provide non-delay-critical data information</w:t>
      </w:r>
      <w:r>
        <w:rPr>
          <w:rFonts w:eastAsiaTheme="minorEastAsia"/>
          <w:b/>
          <w:bCs/>
          <w:lang w:val="en-US" w:eastAsia="zh-CN"/>
        </w:rPr>
        <w:t>, together with DSR</w:t>
      </w:r>
      <w:r w:rsidR="00D348D3">
        <w:rPr>
          <w:rFonts w:eastAsiaTheme="minorEastAsia"/>
          <w:b/>
          <w:bCs/>
          <w:lang w:val="en-US" w:eastAsia="zh-CN"/>
        </w:rPr>
        <w:t>, to reduce overhead</w:t>
      </w:r>
      <w:r w:rsidRPr="000443F2">
        <w:rPr>
          <w:b/>
          <w:bCs/>
          <w:lang w:val="en-US"/>
        </w:rPr>
        <w:t>.</w:t>
      </w:r>
    </w:p>
    <w:p w14:paraId="1AEA0E04" w14:textId="77777777" w:rsidR="00775A2D" w:rsidRPr="00541C65" w:rsidRDefault="00775A2D">
      <w:pPr>
        <w:spacing w:after="120"/>
        <w:rPr>
          <w:b/>
        </w:rPr>
      </w:pPr>
    </w:p>
    <w:p w14:paraId="1AEA0E05" w14:textId="77777777" w:rsidR="00775A2D" w:rsidRDefault="003F1FA2">
      <w:pPr>
        <w:spacing w:after="120"/>
        <w:rPr>
          <w:b/>
        </w:rPr>
      </w:pPr>
      <w:r>
        <w:rPr>
          <w:b/>
        </w:rPr>
        <w:t>4. References</w:t>
      </w:r>
    </w:p>
    <w:p w14:paraId="0739995B" w14:textId="77777777" w:rsidR="004E7917" w:rsidRDefault="004E7917" w:rsidP="004E7917">
      <w:pPr>
        <w:spacing w:after="120"/>
        <w:rPr>
          <w:rFonts w:eastAsia="MS Mincho" w:cs="Times New Roman"/>
          <w:lang w:val="en-US" w:eastAsia="zh-CN"/>
        </w:rPr>
      </w:pPr>
      <w:r>
        <w:t>[1]</w:t>
      </w:r>
      <w:r>
        <w:tab/>
        <w:t>R2-2403736, Report from session on R18 MBS, R18 QoE and R19 XR, Session chair (Huawei)</w:t>
      </w:r>
    </w:p>
    <w:p w14:paraId="1AEA0E07" w14:textId="2CB06C5B" w:rsidR="00775A2D" w:rsidRPr="004E7917" w:rsidRDefault="00775A2D" w:rsidP="004E7917">
      <w:pPr>
        <w:spacing w:after="120"/>
        <w:rPr>
          <w:lang w:val="en-US" w:eastAsia="zh-CN"/>
        </w:rPr>
      </w:pPr>
    </w:p>
    <w:sectPr w:rsidR="00775A2D" w:rsidRPr="004E7917">
      <w:headerReference w:type="even" r:id="rId7"/>
      <w:headerReference w:type="default" r:id="rId8"/>
      <w:footerReference w:type="even" r:id="rId9"/>
      <w:footerReference w:type="default" r:id="rId10"/>
      <w:headerReference w:type="first" r:id="rId11"/>
      <w:footerReference w:type="first" r:id="rId12"/>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DD216" w14:textId="77777777" w:rsidR="00BE5888" w:rsidRDefault="00BE5888">
      <w:pPr>
        <w:spacing w:after="120"/>
      </w:pPr>
      <w:r>
        <w:separator/>
      </w:r>
    </w:p>
  </w:endnote>
  <w:endnote w:type="continuationSeparator" w:id="0">
    <w:p w14:paraId="269D95BE" w14:textId="77777777" w:rsidR="00BE5888" w:rsidRDefault="00BE5888">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A0E0D" w14:textId="77777777" w:rsidR="00775A2D" w:rsidRDefault="00775A2D">
    <w:pPr>
      <w:pStyle w:val="a7"/>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A0E0E" w14:textId="77777777" w:rsidR="00775A2D" w:rsidRDefault="00775A2D">
    <w:pPr>
      <w:pStyle w:val="a7"/>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A0E10" w14:textId="77777777" w:rsidR="00775A2D" w:rsidRDefault="00775A2D">
    <w:pPr>
      <w:pStyle w:val="a7"/>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4E2D0" w14:textId="77777777" w:rsidR="00BE5888" w:rsidRDefault="00BE5888">
      <w:pPr>
        <w:spacing w:after="120"/>
      </w:pPr>
      <w:r>
        <w:separator/>
      </w:r>
    </w:p>
  </w:footnote>
  <w:footnote w:type="continuationSeparator" w:id="0">
    <w:p w14:paraId="4B35D4CA" w14:textId="77777777" w:rsidR="00BE5888" w:rsidRDefault="00BE5888">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A0E0B" w14:textId="77777777" w:rsidR="00775A2D" w:rsidRDefault="00775A2D">
    <w:pPr>
      <w:pStyle w:val="a8"/>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A0E0C" w14:textId="77777777" w:rsidR="00775A2D" w:rsidRDefault="00775A2D">
    <w:pPr>
      <w:pStyle w:val="a8"/>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A0E0F" w14:textId="77777777" w:rsidR="00775A2D" w:rsidRDefault="00775A2D">
    <w:pPr>
      <w:pStyle w:val="a8"/>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A317CA6"/>
    <w:multiLevelType w:val="multilevel"/>
    <w:tmpl w:val="86A2628E"/>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37F6B11"/>
    <w:multiLevelType w:val="multilevel"/>
    <w:tmpl w:val="7A12831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695C47C4"/>
    <w:multiLevelType w:val="multilevel"/>
    <w:tmpl w:val="ECFE68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34305178">
    <w:abstractNumId w:val="5"/>
  </w:num>
  <w:num w:numId="2" w16cid:durableId="1632201373">
    <w:abstractNumId w:val="1"/>
  </w:num>
  <w:num w:numId="3" w16cid:durableId="1627127843">
    <w:abstractNumId w:val="4"/>
  </w:num>
  <w:num w:numId="4" w16cid:durableId="2092121940">
    <w:abstractNumId w:val="0"/>
  </w:num>
  <w:num w:numId="5" w16cid:durableId="795951411">
    <w:abstractNumId w:val="6"/>
  </w:num>
  <w:num w:numId="6" w16cid:durableId="1087657507">
    <w:abstractNumId w:val="3"/>
  </w:num>
  <w:num w:numId="7" w16cid:durableId="6824367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MzMTc1OGM5YmYzMmZhZGFlMjY0ODk5YTQxNWQyNTgifQ=="/>
  </w:docVars>
  <w:rsids>
    <w:rsidRoot w:val="00A361F7"/>
    <w:rsid w:val="00000967"/>
    <w:rsid w:val="00002496"/>
    <w:rsid w:val="000045A9"/>
    <w:rsid w:val="00007406"/>
    <w:rsid w:val="00010C00"/>
    <w:rsid w:val="00014983"/>
    <w:rsid w:val="000160AD"/>
    <w:rsid w:val="00025340"/>
    <w:rsid w:val="00026C5D"/>
    <w:rsid w:val="000439AC"/>
    <w:rsid w:val="000443F2"/>
    <w:rsid w:val="00045635"/>
    <w:rsid w:val="00047AE0"/>
    <w:rsid w:val="00053E37"/>
    <w:rsid w:val="00060D47"/>
    <w:rsid w:val="00063202"/>
    <w:rsid w:val="0006363A"/>
    <w:rsid w:val="00063FAD"/>
    <w:rsid w:val="000752B1"/>
    <w:rsid w:val="00075FF6"/>
    <w:rsid w:val="00084D4E"/>
    <w:rsid w:val="000873A0"/>
    <w:rsid w:val="00094BA0"/>
    <w:rsid w:val="000963FD"/>
    <w:rsid w:val="000A031B"/>
    <w:rsid w:val="000A0E1E"/>
    <w:rsid w:val="000A6A86"/>
    <w:rsid w:val="000B22F7"/>
    <w:rsid w:val="000B73F0"/>
    <w:rsid w:val="000C26D5"/>
    <w:rsid w:val="000C3F46"/>
    <w:rsid w:val="000C43C8"/>
    <w:rsid w:val="000C499C"/>
    <w:rsid w:val="000D21C9"/>
    <w:rsid w:val="000D4904"/>
    <w:rsid w:val="000D4F02"/>
    <w:rsid w:val="000E0D2F"/>
    <w:rsid w:val="000E2D80"/>
    <w:rsid w:val="000E3D64"/>
    <w:rsid w:val="000E6EFD"/>
    <w:rsid w:val="000E7228"/>
    <w:rsid w:val="000E75E9"/>
    <w:rsid w:val="000E7FC2"/>
    <w:rsid w:val="000F63A8"/>
    <w:rsid w:val="000F76D4"/>
    <w:rsid w:val="00105386"/>
    <w:rsid w:val="00106E12"/>
    <w:rsid w:val="00111D74"/>
    <w:rsid w:val="001129E6"/>
    <w:rsid w:val="00112C41"/>
    <w:rsid w:val="00114FB0"/>
    <w:rsid w:val="001161E8"/>
    <w:rsid w:val="00123BA0"/>
    <w:rsid w:val="00141A1D"/>
    <w:rsid w:val="00143527"/>
    <w:rsid w:val="001473DA"/>
    <w:rsid w:val="00147BF0"/>
    <w:rsid w:val="00160A2B"/>
    <w:rsid w:val="00161066"/>
    <w:rsid w:val="00163FB3"/>
    <w:rsid w:val="0018798B"/>
    <w:rsid w:val="00192F9F"/>
    <w:rsid w:val="001950A7"/>
    <w:rsid w:val="001A01B3"/>
    <w:rsid w:val="001A1462"/>
    <w:rsid w:val="001A37E0"/>
    <w:rsid w:val="001A69F1"/>
    <w:rsid w:val="001B5563"/>
    <w:rsid w:val="001B7706"/>
    <w:rsid w:val="001C0DE2"/>
    <w:rsid w:val="001C1231"/>
    <w:rsid w:val="001C31FE"/>
    <w:rsid w:val="001C63A1"/>
    <w:rsid w:val="001C79A4"/>
    <w:rsid w:val="001C7F93"/>
    <w:rsid w:val="001D0757"/>
    <w:rsid w:val="001D1E1D"/>
    <w:rsid w:val="001D7C0F"/>
    <w:rsid w:val="001E4FC1"/>
    <w:rsid w:val="001F2D3B"/>
    <w:rsid w:val="00202780"/>
    <w:rsid w:val="002065BD"/>
    <w:rsid w:val="00206B6D"/>
    <w:rsid w:val="0021184B"/>
    <w:rsid w:val="00216C04"/>
    <w:rsid w:val="0021721C"/>
    <w:rsid w:val="00221878"/>
    <w:rsid w:val="002233CA"/>
    <w:rsid w:val="002237D8"/>
    <w:rsid w:val="00223B66"/>
    <w:rsid w:val="00226F92"/>
    <w:rsid w:val="0023030A"/>
    <w:rsid w:val="00230423"/>
    <w:rsid w:val="00232FC9"/>
    <w:rsid w:val="002337A0"/>
    <w:rsid w:val="002337BC"/>
    <w:rsid w:val="00241A44"/>
    <w:rsid w:val="00246BCD"/>
    <w:rsid w:val="00251086"/>
    <w:rsid w:val="002513FD"/>
    <w:rsid w:val="0025489A"/>
    <w:rsid w:val="0025492F"/>
    <w:rsid w:val="002551F4"/>
    <w:rsid w:val="00261CC2"/>
    <w:rsid w:val="002636FF"/>
    <w:rsid w:val="002704F7"/>
    <w:rsid w:val="00271BCD"/>
    <w:rsid w:val="0028027F"/>
    <w:rsid w:val="00281B86"/>
    <w:rsid w:val="00283001"/>
    <w:rsid w:val="002849B2"/>
    <w:rsid w:val="00292BD5"/>
    <w:rsid w:val="00292C61"/>
    <w:rsid w:val="00293073"/>
    <w:rsid w:val="00295F1A"/>
    <w:rsid w:val="00297CFA"/>
    <w:rsid w:val="002A29EE"/>
    <w:rsid w:val="002A31E3"/>
    <w:rsid w:val="002A34CB"/>
    <w:rsid w:val="002A587B"/>
    <w:rsid w:val="002A6D08"/>
    <w:rsid w:val="002B12B7"/>
    <w:rsid w:val="002B175F"/>
    <w:rsid w:val="002B51FF"/>
    <w:rsid w:val="002B6765"/>
    <w:rsid w:val="002C21EA"/>
    <w:rsid w:val="002C336C"/>
    <w:rsid w:val="002C78FA"/>
    <w:rsid w:val="002D2BBC"/>
    <w:rsid w:val="002D7D00"/>
    <w:rsid w:val="002E110B"/>
    <w:rsid w:val="002E48BA"/>
    <w:rsid w:val="002E4E54"/>
    <w:rsid w:val="002E767F"/>
    <w:rsid w:val="002F197E"/>
    <w:rsid w:val="002F1BB8"/>
    <w:rsid w:val="002F2CA4"/>
    <w:rsid w:val="002F76DD"/>
    <w:rsid w:val="003157F5"/>
    <w:rsid w:val="003238AB"/>
    <w:rsid w:val="00325961"/>
    <w:rsid w:val="003260AE"/>
    <w:rsid w:val="00327DF4"/>
    <w:rsid w:val="003355E9"/>
    <w:rsid w:val="003408D7"/>
    <w:rsid w:val="003422BA"/>
    <w:rsid w:val="003427F5"/>
    <w:rsid w:val="00342982"/>
    <w:rsid w:val="00347BAF"/>
    <w:rsid w:val="00350047"/>
    <w:rsid w:val="0035561B"/>
    <w:rsid w:val="0035768A"/>
    <w:rsid w:val="003670BF"/>
    <w:rsid w:val="0036785F"/>
    <w:rsid w:val="0037505F"/>
    <w:rsid w:val="00375B2A"/>
    <w:rsid w:val="003808CA"/>
    <w:rsid w:val="00386986"/>
    <w:rsid w:val="00391956"/>
    <w:rsid w:val="00391E7D"/>
    <w:rsid w:val="00397A2C"/>
    <w:rsid w:val="003A05D9"/>
    <w:rsid w:val="003A707A"/>
    <w:rsid w:val="003A74E6"/>
    <w:rsid w:val="003C233C"/>
    <w:rsid w:val="003C5267"/>
    <w:rsid w:val="003C694A"/>
    <w:rsid w:val="003C6FDB"/>
    <w:rsid w:val="003C79B5"/>
    <w:rsid w:val="003D1249"/>
    <w:rsid w:val="003D34E3"/>
    <w:rsid w:val="003D469A"/>
    <w:rsid w:val="003D4A18"/>
    <w:rsid w:val="003D6DA2"/>
    <w:rsid w:val="003E2201"/>
    <w:rsid w:val="003E2E64"/>
    <w:rsid w:val="003E3A2A"/>
    <w:rsid w:val="003E514F"/>
    <w:rsid w:val="003F0EF6"/>
    <w:rsid w:val="003F10F7"/>
    <w:rsid w:val="003F1FA2"/>
    <w:rsid w:val="003F61AE"/>
    <w:rsid w:val="003F78CF"/>
    <w:rsid w:val="00400278"/>
    <w:rsid w:val="004067F6"/>
    <w:rsid w:val="004126D2"/>
    <w:rsid w:val="00412C5D"/>
    <w:rsid w:val="00414AA6"/>
    <w:rsid w:val="00420C34"/>
    <w:rsid w:val="004224C2"/>
    <w:rsid w:val="00433D9C"/>
    <w:rsid w:val="00450D67"/>
    <w:rsid w:val="00451FEF"/>
    <w:rsid w:val="004537F4"/>
    <w:rsid w:val="004607C3"/>
    <w:rsid w:val="00461B82"/>
    <w:rsid w:val="00466954"/>
    <w:rsid w:val="00470EAD"/>
    <w:rsid w:val="00474A54"/>
    <w:rsid w:val="004805E1"/>
    <w:rsid w:val="00490702"/>
    <w:rsid w:val="00492311"/>
    <w:rsid w:val="0049382B"/>
    <w:rsid w:val="004A598A"/>
    <w:rsid w:val="004B0398"/>
    <w:rsid w:val="004B0DAD"/>
    <w:rsid w:val="004B2567"/>
    <w:rsid w:val="004B66A7"/>
    <w:rsid w:val="004B77A7"/>
    <w:rsid w:val="004C077A"/>
    <w:rsid w:val="004C0FB1"/>
    <w:rsid w:val="004D0DD8"/>
    <w:rsid w:val="004E1479"/>
    <w:rsid w:val="004E2EE5"/>
    <w:rsid w:val="004E3A77"/>
    <w:rsid w:val="004E7917"/>
    <w:rsid w:val="004F0744"/>
    <w:rsid w:val="004F49A9"/>
    <w:rsid w:val="00503B8F"/>
    <w:rsid w:val="005057D2"/>
    <w:rsid w:val="0050649F"/>
    <w:rsid w:val="00510B79"/>
    <w:rsid w:val="00512E9E"/>
    <w:rsid w:val="0051679B"/>
    <w:rsid w:val="00526CE7"/>
    <w:rsid w:val="00527EA1"/>
    <w:rsid w:val="00530C3D"/>
    <w:rsid w:val="00532626"/>
    <w:rsid w:val="00532ADF"/>
    <w:rsid w:val="00535865"/>
    <w:rsid w:val="00541C65"/>
    <w:rsid w:val="00541CFD"/>
    <w:rsid w:val="005430F9"/>
    <w:rsid w:val="00543B6B"/>
    <w:rsid w:val="00547025"/>
    <w:rsid w:val="00547544"/>
    <w:rsid w:val="00554DF4"/>
    <w:rsid w:val="005561D4"/>
    <w:rsid w:val="00560B9D"/>
    <w:rsid w:val="00565C47"/>
    <w:rsid w:val="00572695"/>
    <w:rsid w:val="0057316F"/>
    <w:rsid w:val="005777B3"/>
    <w:rsid w:val="00580F4A"/>
    <w:rsid w:val="00581110"/>
    <w:rsid w:val="00582211"/>
    <w:rsid w:val="00583EFE"/>
    <w:rsid w:val="00591831"/>
    <w:rsid w:val="005B08A5"/>
    <w:rsid w:val="005B3E4E"/>
    <w:rsid w:val="005B60E7"/>
    <w:rsid w:val="005B630B"/>
    <w:rsid w:val="005B7CBE"/>
    <w:rsid w:val="005C0774"/>
    <w:rsid w:val="005C123B"/>
    <w:rsid w:val="005C2B84"/>
    <w:rsid w:val="005C5E20"/>
    <w:rsid w:val="005C5E72"/>
    <w:rsid w:val="005D09C6"/>
    <w:rsid w:val="005D20F1"/>
    <w:rsid w:val="005D7D24"/>
    <w:rsid w:val="005D7E3F"/>
    <w:rsid w:val="005E013A"/>
    <w:rsid w:val="005E19A1"/>
    <w:rsid w:val="005F0879"/>
    <w:rsid w:val="005F161D"/>
    <w:rsid w:val="00602F18"/>
    <w:rsid w:val="00611EFF"/>
    <w:rsid w:val="00616B02"/>
    <w:rsid w:val="00620CB4"/>
    <w:rsid w:val="00627799"/>
    <w:rsid w:val="00630497"/>
    <w:rsid w:val="00630DBB"/>
    <w:rsid w:val="0063530E"/>
    <w:rsid w:val="006360F9"/>
    <w:rsid w:val="00636644"/>
    <w:rsid w:val="00637CBD"/>
    <w:rsid w:val="00641E0B"/>
    <w:rsid w:val="00642F0D"/>
    <w:rsid w:val="00655484"/>
    <w:rsid w:val="00663714"/>
    <w:rsid w:val="00667D52"/>
    <w:rsid w:val="006730B3"/>
    <w:rsid w:val="00674551"/>
    <w:rsid w:val="00681A07"/>
    <w:rsid w:val="00694E17"/>
    <w:rsid w:val="00696325"/>
    <w:rsid w:val="006A02E1"/>
    <w:rsid w:val="006A25A6"/>
    <w:rsid w:val="006A5DF2"/>
    <w:rsid w:val="006A608C"/>
    <w:rsid w:val="006B0ED9"/>
    <w:rsid w:val="006B2DC8"/>
    <w:rsid w:val="006B3274"/>
    <w:rsid w:val="006B64FE"/>
    <w:rsid w:val="006B69EC"/>
    <w:rsid w:val="006C134E"/>
    <w:rsid w:val="006C192E"/>
    <w:rsid w:val="006D26B8"/>
    <w:rsid w:val="006D3FB5"/>
    <w:rsid w:val="006E0301"/>
    <w:rsid w:val="006E31BA"/>
    <w:rsid w:val="006F3DB5"/>
    <w:rsid w:val="006F3F0A"/>
    <w:rsid w:val="00702C82"/>
    <w:rsid w:val="00704833"/>
    <w:rsid w:val="00706888"/>
    <w:rsid w:val="00721875"/>
    <w:rsid w:val="007265BD"/>
    <w:rsid w:val="00734424"/>
    <w:rsid w:val="0074124F"/>
    <w:rsid w:val="00742AB7"/>
    <w:rsid w:val="00743F4A"/>
    <w:rsid w:val="00747DF4"/>
    <w:rsid w:val="0075404A"/>
    <w:rsid w:val="00755A90"/>
    <w:rsid w:val="007615DB"/>
    <w:rsid w:val="0076551A"/>
    <w:rsid w:val="0076794A"/>
    <w:rsid w:val="007713E6"/>
    <w:rsid w:val="007732CD"/>
    <w:rsid w:val="00775172"/>
    <w:rsid w:val="00775A2D"/>
    <w:rsid w:val="007777A7"/>
    <w:rsid w:val="0078195A"/>
    <w:rsid w:val="0078422C"/>
    <w:rsid w:val="0078526E"/>
    <w:rsid w:val="007916DD"/>
    <w:rsid w:val="0079304A"/>
    <w:rsid w:val="0079563D"/>
    <w:rsid w:val="00797E3F"/>
    <w:rsid w:val="007A01D1"/>
    <w:rsid w:val="007A3046"/>
    <w:rsid w:val="007A7005"/>
    <w:rsid w:val="007B1EA4"/>
    <w:rsid w:val="007B550D"/>
    <w:rsid w:val="007B7B78"/>
    <w:rsid w:val="007C32B2"/>
    <w:rsid w:val="007C5CFC"/>
    <w:rsid w:val="007D3616"/>
    <w:rsid w:val="007D59BA"/>
    <w:rsid w:val="007E12CC"/>
    <w:rsid w:val="007E4C34"/>
    <w:rsid w:val="007F281A"/>
    <w:rsid w:val="007F2DF8"/>
    <w:rsid w:val="007F4A6F"/>
    <w:rsid w:val="007F7B04"/>
    <w:rsid w:val="008015D2"/>
    <w:rsid w:val="00802AAA"/>
    <w:rsid w:val="00804D62"/>
    <w:rsid w:val="0081131F"/>
    <w:rsid w:val="00812729"/>
    <w:rsid w:val="0081558D"/>
    <w:rsid w:val="00816AB7"/>
    <w:rsid w:val="00820027"/>
    <w:rsid w:val="008221E7"/>
    <w:rsid w:val="008257B8"/>
    <w:rsid w:val="00827394"/>
    <w:rsid w:val="008327D2"/>
    <w:rsid w:val="00832C6A"/>
    <w:rsid w:val="00835784"/>
    <w:rsid w:val="00836630"/>
    <w:rsid w:val="00837D19"/>
    <w:rsid w:val="008413CB"/>
    <w:rsid w:val="0084162A"/>
    <w:rsid w:val="00843444"/>
    <w:rsid w:val="00843ACE"/>
    <w:rsid w:val="00843BFC"/>
    <w:rsid w:val="0084530A"/>
    <w:rsid w:val="00857DE6"/>
    <w:rsid w:val="00861D9E"/>
    <w:rsid w:val="008725D4"/>
    <w:rsid w:val="00872F9C"/>
    <w:rsid w:val="008765D9"/>
    <w:rsid w:val="00877276"/>
    <w:rsid w:val="0088536D"/>
    <w:rsid w:val="008954AF"/>
    <w:rsid w:val="00895FB7"/>
    <w:rsid w:val="008A09AD"/>
    <w:rsid w:val="008A635A"/>
    <w:rsid w:val="008B216C"/>
    <w:rsid w:val="008B5192"/>
    <w:rsid w:val="008C2DA5"/>
    <w:rsid w:val="008C6053"/>
    <w:rsid w:val="008D1F53"/>
    <w:rsid w:val="008D2543"/>
    <w:rsid w:val="008D473E"/>
    <w:rsid w:val="008D5AE4"/>
    <w:rsid w:val="008E2110"/>
    <w:rsid w:val="008E2D95"/>
    <w:rsid w:val="008E2EE4"/>
    <w:rsid w:val="008E57F3"/>
    <w:rsid w:val="008F2290"/>
    <w:rsid w:val="00901565"/>
    <w:rsid w:val="00901DE2"/>
    <w:rsid w:val="0091486B"/>
    <w:rsid w:val="0091668A"/>
    <w:rsid w:val="00917D53"/>
    <w:rsid w:val="009318AE"/>
    <w:rsid w:val="00932308"/>
    <w:rsid w:val="00934DD6"/>
    <w:rsid w:val="00935D19"/>
    <w:rsid w:val="009411B8"/>
    <w:rsid w:val="00946ED8"/>
    <w:rsid w:val="009527EA"/>
    <w:rsid w:val="00971503"/>
    <w:rsid w:val="00973D5F"/>
    <w:rsid w:val="00973F0B"/>
    <w:rsid w:val="009825FC"/>
    <w:rsid w:val="00983A73"/>
    <w:rsid w:val="00990D4E"/>
    <w:rsid w:val="00990E52"/>
    <w:rsid w:val="00995D9F"/>
    <w:rsid w:val="009A316A"/>
    <w:rsid w:val="009A3C01"/>
    <w:rsid w:val="009A42C6"/>
    <w:rsid w:val="009A6856"/>
    <w:rsid w:val="009B2195"/>
    <w:rsid w:val="009B6C76"/>
    <w:rsid w:val="009C02D1"/>
    <w:rsid w:val="009C3C2C"/>
    <w:rsid w:val="009D058B"/>
    <w:rsid w:val="009D1C4C"/>
    <w:rsid w:val="009D3A52"/>
    <w:rsid w:val="009D4039"/>
    <w:rsid w:val="009D4250"/>
    <w:rsid w:val="009D5C91"/>
    <w:rsid w:val="009D764E"/>
    <w:rsid w:val="009E396A"/>
    <w:rsid w:val="009E6136"/>
    <w:rsid w:val="009F2B09"/>
    <w:rsid w:val="009F581F"/>
    <w:rsid w:val="009F5AB9"/>
    <w:rsid w:val="009F6D64"/>
    <w:rsid w:val="00A01868"/>
    <w:rsid w:val="00A033FB"/>
    <w:rsid w:val="00A047FB"/>
    <w:rsid w:val="00A150F5"/>
    <w:rsid w:val="00A1571C"/>
    <w:rsid w:val="00A1727C"/>
    <w:rsid w:val="00A24173"/>
    <w:rsid w:val="00A25EFE"/>
    <w:rsid w:val="00A26265"/>
    <w:rsid w:val="00A27D73"/>
    <w:rsid w:val="00A31A83"/>
    <w:rsid w:val="00A33648"/>
    <w:rsid w:val="00A352CD"/>
    <w:rsid w:val="00A361F7"/>
    <w:rsid w:val="00A4133B"/>
    <w:rsid w:val="00A43113"/>
    <w:rsid w:val="00A455A9"/>
    <w:rsid w:val="00A469E6"/>
    <w:rsid w:val="00A53E45"/>
    <w:rsid w:val="00A5676D"/>
    <w:rsid w:val="00A602A6"/>
    <w:rsid w:val="00A60B1A"/>
    <w:rsid w:val="00A6311D"/>
    <w:rsid w:val="00A6765B"/>
    <w:rsid w:val="00A67F49"/>
    <w:rsid w:val="00A7047C"/>
    <w:rsid w:val="00A72E47"/>
    <w:rsid w:val="00A7403C"/>
    <w:rsid w:val="00A74BD4"/>
    <w:rsid w:val="00A75EE8"/>
    <w:rsid w:val="00A80F22"/>
    <w:rsid w:val="00A95F53"/>
    <w:rsid w:val="00A9738B"/>
    <w:rsid w:val="00A97C23"/>
    <w:rsid w:val="00AA0A23"/>
    <w:rsid w:val="00AA4366"/>
    <w:rsid w:val="00AA7503"/>
    <w:rsid w:val="00AB0EDC"/>
    <w:rsid w:val="00AB1008"/>
    <w:rsid w:val="00AB30D9"/>
    <w:rsid w:val="00AC1839"/>
    <w:rsid w:val="00AE0BF4"/>
    <w:rsid w:val="00AE1B6F"/>
    <w:rsid w:val="00AE32B2"/>
    <w:rsid w:val="00AE5482"/>
    <w:rsid w:val="00AE6CF9"/>
    <w:rsid w:val="00AE6FCF"/>
    <w:rsid w:val="00AF3E2D"/>
    <w:rsid w:val="00B0001D"/>
    <w:rsid w:val="00B02A16"/>
    <w:rsid w:val="00B04A40"/>
    <w:rsid w:val="00B076B4"/>
    <w:rsid w:val="00B10D20"/>
    <w:rsid w:val="00B12B1A"/>
    <w:rsid w:val="00B17008"/>
    <w:rsid w:val="00B172BD"/>
    <w:rsid w:val="00B17B5D"/>
    <w:rsid w:val="00B20587"/>
    <w:rsid w:val="00B226D8"/>
    <w:rsid w:val="00B24ABB"/>
    <w:rsid w:val="00B24BA9"/>
    <w:rsid w:val="00B275A0"/>
    <w:rsid w:val="00B322BE"/>
    <w:rsid w:val="00B372C9"/>
    <w:rsid w:val="00B37B90"/>
    <w:rsid w:val="00B41F2E"/>
    <w:rsid w:val="00B42BD5"/>
    <w:rsid w:val="00B447D3"/>
    <w:rsid w:val="00B533EF"/>
    <w:rsid w:val="00B54279"/>
    <w:rsid w:val="00B5567F"/>
    <w:rsid w:val="00B57D3C"/>
    <w:rsid w:val="00B7048D"/>
    <w:rsid w:val="00B716D7"/>
    <w:rsid w:val="00B71794"/>
    <w:rsid w:val="00B748DF"/>
    <w:rsid w:val="00B85298"/>
    <w:rsid w:val="00B8717E"/>
    <w:rsid w:val="00B87883"/>
    <w:rsid w:val="00B90BB2"/>
    <w:rsid w:val="00B95291"/>
    <w:rsid w:val="00B96466"/>
    <w:rsid w:val="00BA1B73"/>
    <w:rsid w:val="00BA21B4"/>
    <w:rsid w:val="00BA460D"/>
    <w:rsid w:val="00BB0078"/>
    <w:rsid w:val="00BB231B"/>
    <w:rsid w:val="00BB2BCE"/>
    <w:rsid w:val="00BB6704"/>
    <w:rsid w:val="00BC0546"/>
    <w:rsid w:val="00BC0E66"/>
    <w:rsid w:val="00BC5681"/>
    <w:rsid w:val="00BC76E9"/>
    <w:rsid w:val="00BD26C0"/>
    <w:rsid w:val="00BD3340"/>
    <w:rsid w:val="00BD788A"/>
    <w:rsid w:val="00BE4B89"/>
    <w:rsid w:val="00BE5888"/>
    <w:rsid w:val="00BF3E2A"/>
    <w:rsid w:val="00BF4455"/>
    <w:rsid w:val="00BF6745"/>
    <w:rsid w:val="00C01880"/>
    <w:rsid w:val="00C0199D"/>
    <w:rsid w:val="00C05EB6"/>
    <w:rsid w:val="00C069E4"/>
    <w:rsid w:val="00C06A9C"/>
    <w:rsid w:val="00C10822"/>
    <w:rsid w:val="00C12028"/>
    <w:rsid w:val="00C149FD"/>
    <w:rsid w:val="00C156EB"/>
    <w:rsid w:val="00C15FA4"/>
    <w:rsid w:val="00C24D10"/>
    <w:rsid w:val="00C2700B"/>
    <w:rsid w:val="00C30A02"/>
    <w:rsid w:val="00C30B6D"/>
    <w:rsid w:val="00C3223F"/>
    <w:rsid w:val="00C35165"/>
    <w:rsid w:val="00C36719"/>
    <w:rsid w:val="00C414F1"/>
    <w:rsid w:val="00C41995"/>
    <w:rsid w:val="00C44005"/>
    <w:rsid w:val="00C4678D"/>
    <w:rsid w:val="00C46FF1"/>
    <w:rsid w:val="00C6228B"/>
    <w:rsid w:val="00C63415"/>
    <w:rsid w:val="00C6423B"/>
    <w:rsid w:val="00C661A8"/>
    <w:rsid w:val="00C67528"/>
    <w:rsid w:val="00C728ED"/>
    <w:rsid w:val="00C83AF7"/>
    <w:rsid w:val="00C85693"/>
    <w:rsid w:val="00C87A19"/>
    <w:rsid w:val="00C92F8C"/>
    <w:rsid w:val="00C9395E"/>
    <w:rsid w:val="00C9439E"/>
    <w:rsid w:val="00C96814"/>
    <w:rsid w:val="00CA2B5B"/>
    <w:rsid w:val="00CA3199"/>
    <w:rsid w:val="00CB0F1E"/>
    <w:rsid w:val="00CB419B"/>
    <w:rsid w:val="00CB505A"/>
    <w:rsid w:val="00CB60E2"/>
    <w:rsid w:val="00CC190E"/>
    <w:rsid w:val="00CD1A58"/>
    <w:rsid w:val="00CD4A01"/>
    <w:rsid w:val="00CE2D76"/>
    <w:rsid w:val="00CE43EF"/>
    <w:rsid w:val="00CE4405"/>
    <w:rsid w:val="00CE441D"/>
    <w:rsid w:val="00CE4645"/>
    <w:rsid w:val="00CE4EB6"/>
    <w:rsid w:val="00CE6019"/>
    <w:rsid w:val="00CE6A2E"/>
    <w:rsid w:val="00CE7011"/>
    <w:rsid w:val="00CF2B3D"/>
    <w:rsid w:val="00D0051C"/>
    <w:rsid w:val="00D037F5"/>
    <w:rsid w:val="00D10345"/>
    <w:rsid w:val="00D103E1"/>
    <w:rsid w:val="00D15E28"/>
    <w:rsid w:val="00D2697C"/>
    <w:rsid w:val="00D26F1D"/>
    <w:rsid w:val="00D348D3"/>
    <w:rsid w:val="00D35D20"/>
    <w:rsid w:val="00D35F15"/>
    <w:rsid w:val="00D366BE"/>
    <w:rsid w:val="00D47A41"/>
    <w:rsid w:val="00D507AC"/>
    <w:rsid w:val="00D5299F"/>
    <w:rsid w:val="00D53857"/>
    <w:rsid w:val="00D6019D"/>
    <w:rsid w:val="00D60E66"/>
    <w:rsid w:val="00D639DB"/>
    <w:rsid w:val="00D70B37"/>
    <w:rsid w:val="00D7547F"/>
    <w:rsid w:val="00D80828"/>
    <w:rsid w:val="00D874DB"/>
    <w:rsid w:val="00D900DC"/>
    <w:rsid w:val="00D916F0"/>
    <w:rsid w:val="00D942EF"/>
    <w:rsid w:val="00D95178"/>
    <w:rsid w:val="00DA35DB"/>
    <w:rsid w:val="00DA4084"/>
    <w:rsid w:val="00DA6A86"/>
    <w:rsid w:val="00DB17A4"/>
    <w:rsid w:val="00DB3D8B"/>
    <w:rsid w:val="00DB6731"/>
    <w:rsid w:val="00DC0F7B"/>
    <w:rsid w:val="00DC3B39"/>
    <w:rsid w:val="00DC5D20"/>
    <w:rsid w:val="00DD2A12"/>
    <w:rsid w:val="00DD308C"/>
    <w:rsid w:val="00DE042B"/>
    <w:rsid w:val="00DE0CA8"/>
    <w:rsid w:val="00DF2E59"/>
    <w:rsid w:val="00E029CD"/>
    <w:rsid w:val="00E069EB"/>
    <w:rsid w:val="00E13BFD"/>
    <w:rsid w:val="00E14584"/>
    <w:rsid w:val="00E25223"/>
    <w:rsid w:val="00E32513"/>
    <w:rsid w:val="00E32C2F"/>
    <w:rsid w:val="00E333D8"/>
    <w:rsid w:val="00E33929"/>
    <w:rsid w:val="00E366EE"/>
    <w:rsid w:val="00E47ADA"/>
    <w:rsid w:val="00E50349"/>
    <w:rsid w:val="00E5129C"/>
    <w:rsid w:val="00E55E06"/>
    <w:rsid w:val="00E56013"/>
    <w:rsid w:val="00E66716"/>
    <w:rsid w:val="00E74AA8"/>
    <w:rsid w:val="00E74C97"/>
    <w:rsid w:val="00E77099"/>
    <w:rsid w:val="00E771D2"/>
    <w:rsid w:val="00E825F5"/>
    <w:rsid w:val="00E83B4E"/>
    <w:rsid w:val="00E848F6"/>
    <w:rsid w:val="00E8595B"/>
    <w:rsid w:val="00E87CAC"/>
    <w:rsid w:val="00E9181A"/>
    <w:rsid w:val="00E91932"/>
    <w:rsid w:val="00E93C4A"/>
    <w:rsid w:val="00EA242A"/>
    <w:rsid w:val="00EA61C6"/>
    <w:rsid w:val="00EA6286"/>
    <w:rsid w:val="00EB1B55"/>
    <w:rsid w:val="00EB2A82"/>
    <w:rsid w:val="00EB4122"/>
    <w:rsid w:val="00EB5D56"/>
    <w:rsid w:val="00EB7B91"/>
    <w:rsid w:val="00EB7F2A"/>
    <w:rsid w:val="00EC45F7"/>
    <w:rsid w:val="00ED1916"/>
    <w:rsid w:val="00ED2DB7"/>
    <w:rsid w:val="00ED3603"/>
    <w:rsid w:val="00ED548C"/>
    <w:rsid w:val="00EE1CCB"/>
    <w:rsid w:val="00EE318E"/>
    <w:rsid w:val="00EE3CA0"/>
    <w:rsid w:val="00EF014B"/>
    <w:rsid w:val="00EF0410"/>
    <w:rsid w:val="00EF0C96"/>
    <w:rsid w:val="00EF16E7"/>
    <w:rsid w:val="00EF35C1"/>
    <w:rsid w:val="00EF6BB3"/>
    <w:rsid w:val="00F005D7"/>
    <w:rsid w:val="00F02368"/>
    <w:rsid w:val="00F04711"/>
    <w:rsid w:val="00F06D22"/>
    <w:rsid w:val="00F23833"/>
    <w:rsid w:val="00F2425D"/>
    <w:rsid w:val="00F32377"/>
    <w:rsid w:val="00F328B9"/>
    <w:rsid w:val="00F36FF3"/>
    <w:rsid w:val="00F377EB"/>
    <w:rsid w:val="00F43B33"/>
    <w:rsid w:val="00F4448A"/>
    <w:rsid w:val="00F561C5"/>
    <w:rsid w:val="00F6213F"/>
    <w:rsid w:val="00F6732F"/>
    <w:rsid w:val="00F724B0"/>
    <w:rsid w:val="00F7464C"/>
    <w:rsid w:val="00F75BDF"/>
    <w:rsid w:val="00F808D6"/>
    <w:rsid w:val="00F86478"/>
    <w:rsid w:val="00F9431A"/>
    <w:rsid w:val="00F946A8"/>
    <w:rsid w:val="00F95BCC"/>
    <w:rsid w:val="00F9624C"/>
    <w:rsid w:val="00F972C7"/>
    <w:rsid w:val="00FA0C1C"/>
    <w:rsid w:val="00FA16E4"/>
    <w:rsid w:val="00FA3EF8"/>
    <w:rsid w:val="00FA4E77"/>
    <w:rsid w:val="00FB29E7"/>
    <w:rsid w:val="00FB3AB4"/>
    <w:rsid w:val="00FB6F3F"/>
    <w:rsid w:val="00FB7938"/>
    <w:rsid w:val="00FC24CD"/>
    <w:rsid w:val="00FE1894"/>
    <w:rsid w:val="00FE3519"/>
    <w:rsid w:val="00FE4E21"/>
    <w:rsid w:val="00FE712E"/>
    <w:rsid w:val="00FE7164"/>
    <w:rsid w:val="00FF1409"/>
    <w:rsid w:val="00FF14D7"/>
    <w:rsid w:val="00FF1555"/>
    <w:rsid w:val="00FF31F8"/>
    <w:rsid w:val="00FF465E"/>
    <w:rsid w:val="310C5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A0DC0"/>
  <w15:docId w15:val="{F74025E5-6E04-45A6-8C98-0A954A42C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6630"/>
    <w:pPr>
      <w:spacing w:afterLines="50" w:after="50"/>
    </w:pPr>
    <w:rPr>
      <w:rFonts w:ascii="Arial" w:eastAsia="Arial" w:hAnsi="Arial" w:cs="Arial"/>
      <w:lang w:val="en-GB" w:eastAsia="en-US"/>
    </w:rPr>
  </w:style>
  <w:style w:type="paragraph" w:styleId="1">
    <w:name w:val="heading 1"/>
    <w:basedOn w:val="a"/>
    <w:next w:val="a"/>
    <w:autoRedefine/>
    <w:qFormat/>
    <w:pPr>
      <w:spacing w:after="120"/>
      <w:outlineLvl w:val="0"/>
    </w:pPr>
    <w:rPr>
      <w:b/>
      <w:sz w:val="21"/>
    </w:rPr>
  </w:style>
  <w:style w:type="paragraph" w:styleId="2">
    <w:name w:val="heading 2"/>
    <w:basedOn w:val="a"/>
    <w:next w:val="a"/>
    <w:link w:val="20"/>
    <w:qFormat/>
    <w:pPr>
      <w:keepNext/>
      <w:spacing w:beforeLines="50" w:before="50"/>
      <w:ind w:right="284"/>
      <w:outlineLvl w:val="1"/>
    </w:pPr>
    <w:rPr>
      <w:b/>
    </w:rPr>
  </w:style>
  <w:style w:type="paragraph" w:styleId="3">
    <w:name w:val="heading 3"/>
    <w:basedOn w:val="a"/>
    <w:next w:val="a"/>
    <w:autoRedefine/>
    <w:qFormat/>
    <w:pPr>
      <w:keepNext/>
      <w:outlineLvl w:val="2"/>
    </w:pPr>
    <w:rPr>
      <w:sz w:val="24"/>
    </w:rPr>
  </w:style>
  <w:style w:type="paragraph" w:styleId="4">
    <w:name w:val="heading 4"/>
    <w:basedOn w:val="a"/>
    <w:next w:val="a"/>
    <w:autoRedefine/>
    <w:qFormat/>
    <w:pPr>
      <w:keepNext/>
      <w:tabs>
        <w:tab w:val="left" w:pos="2694"/>
      </w:tabs>
      <w:ind w:left="708"/>
      <w:outlineLvl w:val="3"/>
    </w:pPr>
    <w:rPr>
      <w:b/>
    </w:rPr>
  </w:style>
  <w:style w:type="paragraph" w:styleId="5">
    <w:name w:val="heading 5"/>
    <w:basedOn w:val="a"/>
    <w:next w:val="a"/>
    <w:autoRedefine/>
    <w:qFormat/>
    <w:pPr>
      <w:keepNext/>
      <w:jc w:val="center"/>
      <w:outlineLvl w:val="4"/>
    </w:pPr>
    <w:rPr>
      <w:b/>
      <w:sz w:val="24"/>
    </w:rPr>
  </w:style>
  <w:style w:type="paragraph" w:styleId="6">
    <w:name w:val="heading 6"/>
    <w:basedOn w:val="a"/>
    <w:next w:val="a"/>
    <w:autoRedefine/>
    <w:qFormat/>
    <w:pPr>
      <w:keepNext/>
      <w:outlineLvl w:val="5"/>
    </w:pPr>
    <w:rPr>
      <w:b/>
      <w:color w:val="C0C0C0"/>
      <w:sz w:val="24"/>
    </w:rPr>
  </w:style>
  <w:style w:type="paragraph" w:styleId="7">
    <w:name w:val="heading 7"/>
    <w:basedOn w:val="a"/>
    <w:next w:val="a"/>
    <w:autoRedefine/>
    <w:qFormat/>
    <w:pPr>
      <w:keepNext/>
      <w:tabs>
        <w:tab w:val="left" w:pos="2694"/>
      </w:tabs>
      <w:ind w:left="708"/>
      <w:outlineLvl w:val="6"/>
    </w:pPr>
    <w:rPr>
      <w:b/>
      <w:color w:val="0000FF"/>
    </w:rPr>
  </w:style>
  <w:style w:type="paragraph" w:styleId="8">
    <w:name w:val="heading 8"/>
    <w:basedOn w:val="a"/>
    <w:next w:val="a"/>
    <w:autoRedefine/>
    <w:qFormat/>
    <w:pPr>
      <w:keepNext/>
      <w:spacing w:after="120"/>
      <w:ind w:left="1985" w:hanging="1985"/>
      <w:outlineLvl w:val="7"/>
    </w:pPr>
    <w:rPr>
      <w:b/>
      <w:sz w:val="22"/>
    </w:rPr>
  </w:style>
  <w:style w:type="paragraph" w:styleId="9">
    <w:name w:val="heading 9"/>
    <w:basedOn w:val="a"/>
    <w:next w:val="a"/>
    <w:autoRedefine/>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semiHidden/>
    <w:qFormat/>
    <w:pPr>
      <w:tabs>
        <w:tab w:val="left" w:pos="1418"/>
        <w:tab w:val="left" w:pos="4678"/>
        <w:tab w:val="left" w:pos="5954"/>
        <w:tab w:val="left" w:pos="7088"/>
      </w:tabs>
      <w:spacing w:after="240"/>
      <w:jc w:val="both"/>
    </w:pPr>
  </w:style>
  <w:style w:type="paragraph" w:styleId="a4">
    <w:name w:val="Body Text"/>
    <w:basedOn w:val="a"/>
    <w:autoRedefine/>
    <w:semiHidden/>
    <w:qFormat/>
    <w:rPr>
      <w:color w:val="FF0000"/>
    </w:rPr>
  </w:style>
  <w:style w:type="paragraph" w:styleId="a5">
    <w:name w:val="Balloon Text"/>
    <w:basedOn w:val="a"/>
    <w:link w:val="a6"/>
    <w:autoRedefine/>
    <w:uiPriority w:val="99"/>
    <w:semiHidden/>
    <w:unhideWhenUsed/>
    <w:qFormat/>
    <w:rPr>
      <w:rFonts w:ascii="Segoe UI" w:hAnsi="Segoe UI" w:cs="Segoe UI"/>
      <w:sz w:val="18"/>
      <w:szCs w:val="18"/>
    </w:rPr>
  </w:style>
  <w:style w:type="paragraph" w:styleId="a7">
    <w:name w:val="footer"/>
    <w:basedOn w:val="a"/>
    <w:autoRedefine/>
    <w:semiHidden/>
    <w:qFormat/>
    <w:pPr>
      <w:tabs>
        <w:tab w:val="center" w:pos="4153"/>
        <w:tab w:val="right" w:pos="8306"/>
      </w:tabs>
    </w:pPr>
  </w:style>
  <w:style w:type="paragraph" w:styleId="a8">
    <w:name w:val="header"/>
    <w:basedOn w:val="a"/>
    <w:autoRedefine/>
    <w:semiHidden/>
    <w:qFormat/>
    <w:pPr>
      <w:tabs>
        <w:tab w:val="center" w:pos="4153"/>
        <w:tab w:val="right" w:pos="8306"/>
      </w:tabs>
    </w:pPr>
  </w:style>
  <w:style w:type="table" w:styleId="a9">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autoRedefine/>
    <w:semiHidden/>
    <w:qFormat/>
  </w:style>
  <w:style w:type="character" w:styleId="ab">
    <w:name w:val="annotation reference"/>
    <w:autoRedefine/>
    <w:semiHidden/>
    <w:qFormat/>
    <w:rPr>
      <w:sz w:val="16"/>
    </w:rPr>
  </w:style>
  <w:style w:type="paragraph" w:customStyle="1" w:styleId="B1">
    <w:name w:val="B1"/>
    <w:basedOn w:val="a"/>
    <w:autoRedefine/>
    <w:qFormat/>
    <w:rsid w:val="00973F0B"/>
    <w:pPr>
      <w:spacing w:after="120"/>
      <w:ind w:left="567" w:hanging="567"/>
      <w:jc w:val="both"/>
    </w:pPr>
    <w:rPr>
      <w:i/>
      <w:iCs/>
      <w:u w:val="single"/>
    </w:rPr>
  </w:style>
  <w:style w:type="paragraph" w:customStyle="1" w:styleId="00BodyText">
    <w:name w:val="00 BodyText"/>
    <w:basedOn w:val="a"/>
    <w:autoRedefine/>
    <w:qFormat/>
    <w:pPr>
      <w:spacing w:after="220"/>
    </w:pPr>
    <w:rPr>
      <w:sz w:val="22"/>
      <w:lang w:val="en-US"/>
    </w:rPr>
  </w:style>
  <w:style w:type="paragraph" w:customStyle="1" w:styleId="ac">
    <w:name w:val="??"/>
    <w:autoRedefine/>
    <w:qFormat/>
    <w:pPr>
      <w:widowControl w:val="0"/>
    </w:pPr>
    <w:rPr>
      <w:lang w:eastAsia="en-US"/>
    </w:rPr>
  </w:style>
  <w:style w:type="paragraph" w:customStyle="1" w:styleId="21">
    <w:name w:val="??? 2"/>
    <w:basedOn w:val="ac"/>
    <w:next w:val="ac"/>
    <w:autoRedefine/>
    <w:qFormat/>
    <w:pPr>
      <w:keepNext/>
    </w:pPr>
    <w:rPr>
      <w:rFonts w:ascii="Arial" w:hAnsi="Arial"/>
      <w:b/>
      <w:sz w:val="24"/>
    </w:rPr>
  </w:style>
  <w:style w:type="paragraph" w:customStyle="1" w:styleId="DECISION">
    <w:name w:val="DECISION"/>
    <w:basedOn w:val="a"/>
    <w:autoRedefine/>
    <w:qFormat/>
    <w:pPr>
      <w:widowControl w:val="0"/>
      <w:numPr>
        <w:numId w:val="1"/>
      </w:numPr>
      <w:spacing w:before="120" w:after="120"/>
      <w:jc w:val="both"/>
    </w:pPr>
    <w:rPr>
      <w:b/>
      <w:color w:val="0000FF"/>
      <w:u w:val="single"/>
    </w:rPr>
  </w:style>
  <w:style w:type="paragraph" w:customStyle="1" w:styleId="ACTION">
    <w:name w:val="ACTION"/>
    <w:basedOn w:val="a"/>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autoRedefine/>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autoRedefine/>
    <w:qFormat/>
    <w:pPr>
      <w:numPr>
        <w:numId w:val="4"/>
      </w:numPr>
    </w:pPr>
    <w:rPr>
      <w:color w:val="FF0000"/>
    </w:rPr>
  </w:style>
  <w:style w:type="character" w:customStyle="1" w:styleId="a6">
    <w:name w:val="批注框文本 字符"/>
    <w:link w:val="a5"/>
    <w:autoRedefine/>
    <w:uiPriority w:val="99"/>
    <w:semiHidden/>
    <w:qFormat/>
    <w:rPr>
      <w:rFonts w:ascii="Segoe UI" w:hAnsi="Segoe UI" w:cs="Segoe UI"/>
      <w:sz w:val="18"/>
      <w:szCs w:val="18"/>
      <w:lang w:eastAsia="en-US"/>
    </w:rPr>
  </w:style>
  <w:style w:type="character" w:customStyle="1" w:styleId="20">
    <w:name w:val="标题 2 字符"/>
    <w:basedOn w:val="a0"/>
    <w:link w:val="2"/>
    <w:autoRedefine/>
    <w:qFormat/>
    <w:rPr>
      <w:rFonts w:ascii="Arial" w:eastAsia="Arial" w:hAnsi="Arial" w:cs="Arial"/>
      <w:b/>
      <w:lang w:val="en-GB" w:eastAsia="en-US"/>
    </w:rPr>
  </w:style>
  <w:style w:type="paragraph" w:styleId="ad">
    <w:name w:val="Subtitle"/>
    <w:basedOn w:val="a"/>
    <w:next w:val="a"/>
    <w:link w:val="ae"/>
    <w:uiPriority w:val="11"/>
    <w:qFormat/>
    <w:rsid w:val="000F63A8"/>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e">
    <w:name w:val="副标题 字符"/>
    <w:basedOn w:val="a0"/>
    <w:link w:val="ad"/>
    <w:uiPriority w:val="11"/>
    <w:rsid w:val="000F63A8"/>
    <w:rPr>
      <w:rFonts w:asciiTheme="minorHAnsi" w:hAnsiTheme="minorHAnsi" w:cstheme="minorBidi"/>
      <w:b/>
      <w:bCs/>
      <w:kern w:val="28"/>
      <w:sz w:val="32"/>
      <w:szCs w:val="32"/>
      <w:lang w:val="en-GB" w:eastAsia="en-US"/>
    </w:rPr>
  </w:style>
  <w:style w:type="paragraph" w:customStyle="1" w:styleId="Agreement">
    <w:name w:val="Agreement"/>
    <w:basedOn w:val="a"/>
    <w:next w:val="a"/>
    <w:rsid w:val="00AE6FCF"/>
    <w:pPr>
      <w:spacing w:before="60" w:afterLines="0" w:after="100" w:afterAutospacing="1"/>
      <w:ind w:left="1619" w:hanging="360"/>
    </w:pPr>
    <w:rPr>
      <w:rFonts w:eastAsia="MS Mincho" w:cs="Times New Roman"/>
      <w:b/>
      <w:sz w:val="24"/>
      <w:szCs w:val="24"/>
      <w:lang w:val="en-US" w:eastAsia="zh-CN"/>
    </w:rPr>
  </w:style>
  <w:style w:type="paragraph" w:customStyle="1" w:styleId="Comments">
    <w:name w:val="Comments"/>
    <w:basedOn w:val="a"/>
    <w:rsid w:val="002337BC"/>
    <w:pPr>
      <w:spacing w:before="40" w:afterLines="0" w:after="100" w:afterAutospacing="1"/>
    </w:pPr>
    <w:rPr>
      <w:rFonts w:eastAsia="MS Mincho" w:cs="Times New Roman"/>
      <w: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519645">
      <w:bodyDiv w:val="1"/>
      <w:marLeft w:val="0"/>
      <w:marRight w:val="0"/>
      <w:marTop w:val="0"/>
      <w:marBottom w:val="0"/>
      <w:divBdr>
        <w:top w:val="none" w:sz="0" w:space="0" w:color="auto"/>
        <w:left w:val="none" w:sz="0" w:space="0" w:color="auto"/>
        <w:bottom w:val="none" w:sz="0" w:space="0" w:color="auto"/>
        <w:right w:val="none" w:sz="0" w:space="0" w:color="auto"/>
      </w:divBdr>
    </w:div>
    <w:div w:id="389382065">
      <w:bodyDiv w:val="1"/>
      <w:marLeft w:val="0"/>
      <w:marRight w:val="0"/>
      <w:marTop w:val="0"/>
      <w:marBottom w:val="0"/>
      <w:divBdr>
        <w:top w:val="none" w:sz="0" w:space="0" w:color="auto"/>
        <w:left w:val="none" w:sz="0" w:space="0" w:color="auto"/>
        <w:bottom w:val="none" w:sz="0" w:space="0" w:color="auto"/>
        <w:right w:val="none" w:sz="0" w:space="0" w:color="auto"/>
      </w:divBdr>
    </w:div>
    <w:div w:id="419378630">
      <w:bodyDiv w:val="1"/>
      <w:marLeft w:val="0"/>
      <w:marRight w:val="0"/>
      <w:marTop w:val="0"/>
      <w:marBottom w:val="0"/>
      <w:divBdr>
        <w:top w:val="none" w:sz="0" w:space="0" w:color="auto"/>
        <w:left w:val="none" w:sz="0" w:space="0" w:color="auto"/>
        <w:bottom w:val="none" w:sz="0" w:space="0" w:color="auto"/>
        <w:right w:val="none" w:sz="0" w:space="0" w:color="auto"/>
      </w:divBdr>
    </w:div>
    <w:div w:id="489828726">
      <w:bodyDiv w:val="1"/>
      <w:marLeft w:val="0"/>
      <w:marRight w:val="0"/>
      <w:marTop w:val="0"/>
      <w:marBottom w:val="0"/>
      <w:divBdr>
        <w:top w:val="none" w:sz="0" w:space="0" w:color="auto"/>
        <w:left w:val="none" w:sz="0" w:space="0" w:color="auto"/>
        <w:bottom w:val="none" w:sz="0" w:space="0" w:color="auto"/>
        <w:right w:val="none" w:sz="0" w:space="0" w:color="auto"/>
      </w:divBdr>
    </w:div>
    <w:div w:id="508642609">
      <w:bodyDiv w:val="1"/>
      <w:marLeft w:val="0"/>
      <w:marRight w:val="0"/>
      <w:marTop w:val="0"/>
      <w:marBottom w:val="0"/>
      <w:divBdr>
        <w:top w:val="none" w:sz="0" w:space="0" w:color="auto"/>
        <w:left w:val="none" w:sz="0" w:space="0" w:color="auto"/>
        <w:bottom w:val="none" w:sz="0" w:space="0" w:color="auto"/>
        <w:right w:val="none" w:sz="0" w:space="0" w:color="auto"/>
      </w:divBdr>
    </w:div>
    <w:div w:id="614949977">
      <w:bodyDiv w:val="1"/>
      <w:marLeft w:val="0"/>
      <w:marRight w:val="0"/>
      <w:marTop w:val="0"/>
      <w:marBottom w:val="0"/>
      <w:divBdr>
        <w:top w:val="none" w:sz="0" w:space="0" w:color="auto"/>
        <w:left w:val="none" w:sz="0" w:space="0" w:color="auto"/>
        <w:bottom w:val="none" w:sz="0" w:space="0" w:color="auto"/>
        <w:right w:val="none" w:sz="0" w:space="0" w:color="auto"/>
      </w:divBdr>
    </w:div>
    <w:div w:id="619848139">
      <w:bodyDiv w:val="1"/>
      <w:marLeft w:val="0"/>
      <w:marRight w:val="0"/>
      <w:marTop w:val="0"/>
      <w:marBottom w:val="0"/>
      <w:divBdr>
        <w:top w:val="none" w:sz="0" w:space="0" w:color="auto"/>
        <w:left w:val="none" w:sz="0" w:space="0" w:color="auto"/>
        <w:bottom w:val="none" w:sz="0" w:space="0" w:color="auto"/>
        <w:right w:val="none" w:sz="0" w:space="0" w:color="auto"/>
      </w:divBdr>
    </w:div>
    <w:div w:id="640689709">
      <w:bodyDiv w:val="1"/>
      <w:marLeft w:val="0"/>
      <w:marRight w:val="0"/>
      <w:marTop w:val="0"/>
      <w:marBottom w:val="0"/>
      <w:divBdr>
        <w:top w:val="none" w:sz="0" w:space="0" w:color="auto"/>
        <w:left w:val="none" w:sz="0" w:space="0" w:color="auto"/>
        <w:bottom w:val="none" w:sz="0" w:space="0" w:color="auto"/>
        <w:right w:val="none" w:sz="0" w:space="0" w:color="auto"/>
      </w:divBdr>
    </w:div>
    <w:div w:id="719061531">
      <w:bodyDiv w:val="1"/>
      <w:marLeft w:val="0"/>
      <w:marRight w:val="0"/>
      <w:marTop w:val="0"/>
      <w:marBottom w:val="0"/>
      <w:divBdr>
        <w:top w:val="none" w:sz="0" w:space="0" w:color="auto"/>
        <w:left w:val="none" w:sz="0" w:space="0" w:color="auto"/>
        <w:bottom w:val="none" w:sz="0" w:space="0" w:color="auto"/>
        <w:right w:val="none" w:sz="0" w:space="0" w:color="auto"/>
      </w:divBdr>
    </w:div>
    <w:div w:id="976683708">
      <w:bodyDiv w:val="1"/>
      <w:marLeft w:val="0"/>
      <w:marRight w:val="0"/>
      <w:marTop w:val="0"/>
      <w:marBottom w:val="0"/>
      <w:divBdr>
        <w:top w:val="none" w:sz="0" w:space="0" w:color="auto"/>
        <w:left w:val="none" w:sz="0" w:space="0" w:color="auto"/>
        <w:bottom w:val="none" w:sz="0" w:space="0" w:color="auto"/>
        <w:right w:val="none" w:sz="0" w:space="0" w:color="auto"/>
      </w:divBdr>
    </w:div>
    <w:div w:id="1097293136">
      <w:bodyDiv w:val="1"/>
      <w:marLeft w:val="0"/>
      <w:marRight w:val="0"/>
      <w:marTop w:val="0"/>
      <w:marBottom w:val="0"/>
      <w:divBdr>
        <w:top w:val="none" w:sz="0" w:space="0" w:color="auto"/>
        <w:left w:val="none" w:sz="0" w:space="0" w:color="auto"/>
        <w:bottom w:val="none" w:sz="0" w:space="0" w:color="auto"/>
        <w:right w:val="none" w:sz="0" w:space="0" w:color="auto"/>
      </w:divBdr>
    </w:div>
    <w:div w:id="1197894106">
      <w:bodyDiv w:val="1"/>
      <w:marLeft w:val="0"/>
      <w:marRight w:val="0"/>
      <w:marTop w:val="0"/>
      <w:marBottom w:val="0"/>
      <w:divBdr>
        <w:top w:val="none" w:sz="0" w:space="0" w:color="auto"/>
        <w:left w:val="none" w:sz="0" w:space="0" w:color="auto"/>
        <w:bottom w:val="none" w:sz="0" w:space="0" w:color="auto"/>
        <w:right w:val="none" w:sz="0" w:space="0" w:color="auto"/>
      </w:divBdr>
    </w:div>
    <w:div w:id="1235049573">
      <w:bodyDiv w:val="1"/>
      <w:marLeft w:val="0"/>
      <w:marRight w:val="0"/>
      <w:marTop w:val="0"/>
      <w:marBottom w:val="0"/>
      <w:divBdr>
        <w:top w:val="none" w:sz="0" w:space="0" w:color="auto"/>
        <w:left w:val="none" w:sz="0" w:space="0" w:color="auto"/>
        <w:bottom w:val="none" w:sz="0" w:space="0" w:color="auto"/>
        <w:right w:val="none" w:sz="0" w:space="0" w:color="auto"/>
      </w:divBdr>
    </w:div>
    <w:div w:id="1275559279">
      <w:bodyDiv w:val="1"/>
      <w:marLeft w:val="0"/>
      <w:marRight w:val="0"/>
      <w:marTop w:val="0"/>
      <w:marBottom w:val="0"/>
      <w:divBdr>
        <w:top w:val="none" w:sz="0" w:space="0" w:color="auto"/>
        <w:left w:val="none" w:sz="0" w:space="0" w:color="auto"/>
        <w:bottom w:val="none" w:sz="0" w:space="0" w:color="auto"/>
        <w:right w:val="none" w:sz="0" w:space="0" w:color="auto"/>
      </w:divBdr>
    </w:div>
    <w:div w:id="1349410918">
      <w:bodyDiv w:val="1"/>
      <w:marLeft w:val="0"/>
      <w:marRight w:val="0"/>
      <w:marTop w:val="0"/>
      <w:marBottom w:val="0"/>
      <w:divBdr>
        <w:top w:val="none" w:sz="0" w:space="0" w:color="auto"/>
        <w:left w:val="none" w:sz="0" w:space="0" w:color="auto"/>
        <w:bottom w:val="none" w:sz="0" w:space="0" w:color="auto"/>
        <w:right w:val="none" w:sz="0" w:space="0" w:color="auto"/>
      </w:divBdr>
    </w:div>
    <w:div w:id="1479571295">
      <w:bodyDiv w:val="1"/>
      <w:marLeft w:val="0"/>
      <w:marRight w:val="0"/>
      <w:marTop w:val="0"/>
      <w:marBottom w:val="0"/>
      <w:divBdr>
        <w:top w:val="none" w:sz="0" w:space="0" w:color="auto"/>
        <w:left w:val="none" w:sz="0" w:space="0" w:color="auto"/>
        <w:bottom w:val="none" w:sz="0" w:space="0" w:color="auto"/>
        <w:right w:val="none" w:sz="0" w:space="0" w:color="auto"/>
      </w:divBdr>
    </w:div>
    <w:div w:id="1863471251">
      <w:bodyDiv w:val="1"/>
      <w:marLeft w:val="0"/>
      <w:marRight w:val="0"/>
      <w:marTop w:val="0"/>
      <w:marBottom w:val="0"/>
      <w:divBdr>
        <w:top w:val="none" w:sz="0" w:space="0" w:color="auto"/>
        <w:left w:val="none" w:sz="0" w:space="0" w:color="auto"/>
        <w:bottom w:val="none" w:sz="0" w:space="0" w:color="auto"/>
        <w:right w:val="none" w:sz="0" w:space="0" w:color="auto"/>
      </w:divBdr>
    </w:div>
    <w:div w:id="2135829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1261</TotalTime>
  <Pages>4</Pages>
  <Words>1984</Words>
  <Characters>11313</Characters>
  <Application>Microsoft Office Word</Application>
  <DocSecurity>0</DocSecurity>
  <Lines>94</Lines>
  <Paragraphs>26</Paragraphs>
  <ScaleCrop>false</ScaleCrop>
  <Company>CMCC</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Kangyi Liu</cp:lastModifiedBy>
  <cp:revision>692</cp:revision>
  <cp:lastPrinted>2002-04-23T01:10:00Z</cp:lastPrinted>
  <dcterms:created xsi:type="dcterms:W3CDTF">2022-09-22T03:40:00Z</dcterms:created>
  <dcterms:modified xsi:type="dcterms:W3CDTF">2024-05-10T06:36:00Z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9C8A1E0732254028A3B0FA73B8C99C81_12</vt:lpwstr>
  </property>
</Properties>
</file>